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344" w:rsidRPr="00BB215E" w:rsidRDefault="00E22344" w:rsidP="00E22344">
      <w:pPr>
        <w:pStyle w:val="Corpotesto"/>
        <w:spacing w:before="0" w:beforeAutospacing="0" w:after="0" w:afterAutospacing="0"/>
        <w:rPr>
          <w:rFonts w:ascii="Garamond" w:hAnsi="Garamond" w:cs="Calibri"/>
        </w:rPr>
      </w:pPr>
      <w:bookmarkStart w:id="0" w:name="_GoBack"/>
      <w:bookmarkEnd w:id="0"/>
      <w:r w:rsidRPr="00BB215E">
        <w:rPr>
          <w:rStyle w:val="Enfasigrassetto"/>
          <w:rFonts w:ascii="Garamond" w:hAnsi="Garamond" w:cs="Calibri"/>
        </w:rPr>
        <w:t xml:space="preserve">All’attenzione dell’insegnante referente per i Giochi Internazionali della Matematica organizzati </w:t>
      </w:r>
      <w:r w:rsidR="008F446C" w:rsidRPr="00BB215E">
        <w:rPr>
          <w:rStyle w:val="Enfasigrassetto"/>
          <w:rFonts w:ascii="Garamond" w:hAnsi="Garamond" w:cs="Calibri"/>
        </w:rPr>
        <w:t>dall’ Università "</w:t>
      </w:r>
      <w:r w:rsidRPr="00BB215E">
        <w:rPr>
          <w:rStyle w:val="Enfasigrassetto"/>
          <w:rFonts w:ascii="Garamond" w:hAnsi="Garamond" w:cs="Calibri"/>
        </w:rPr>
        <w:t>Bocconi" di Milano</w:t>
      </w:r>
    </w:p>
    <w:p w:rsidR="00E22344" w:rsidRPr="00BB215E" w:rsidRDefault="00E22344" w:rsidP="00E22344">
      <w:pPr>
        <w:rPr>
          <w:rFonts w:ascii="Garamond" w:hAnsi="Garamond" w:cs="Calibri"/>
        </w:rPr>
      </w:pPr>
    </w:p>
    <w:p w:rsidR="00E22344" w:rsidRPr="00BB215E" w:rsidRDefault="00E22344" w:rsidP="00F9703E">
      <w:pPr>
        <w:jc w:val="both"/>
        <w:rPr>
          <w:rFonts w:ascii="Garamond" w:hAnsi="Garamond" w:cs="Calibri"/>
        </w:rPr>
      </w:pPr>
      <w:r w:rsidRPr="00BB215E">
        <w:rPr>
          <w:rFonts w:ascii="Garamond" w:hAnsi="Garamond" w:cs="Calibri"/>
        </w:rPr>
        <w:t xml:space="preserve">Anche per quest’anno, </w:t>
      </w:r>
      <w:r w:rsidR="00115B70" w:rsidRPr="00BB215E">
        <w:rPr>
          <w:rFonts w:ascii="Garamond" w:hAnsi="Garamond" w:cs="Calibri"/>
        </w:rPr>
        <w:t>i Licei di Camerino saranno</w:t>
      </w:r>
      <w:r w:rsidRPr="00BB215E">
        <w:rPr>
          <w:rFonts w:ascii="Garamond" w:hAnsi="Garamond" w:cs="Calibri"/>
        </w:rPr>
        <w:t xml:space="preserve"> sede per le selezioni provinciali dei giochi per le scuole medie inferiori, mentre il Dipartimento di Matematica e Informatica accoglierà i partecipanti delle scuole medie superiori e del grande pubblico.</w:t>
      </w:r>
    </w:p>
    <w:p w:rsidR="00E22344" w:rsidRPr="00BB215E" w:rsidRDefault="00E22344" w:rsidP="00E22344">
      <w:pPr>
        <w:rPr>
          <w:rFonts w:ascii="Garamond" w:hAnsi="Garamond" w:cs="Calibri"/>
        </w:rPr>
      </w:pPr>
    </w:p>
    <w:p w:rsidR="00E22344" w:rsidRPr="00BB215E" w:rsidRDefault="00E22344" w:rsidP="00E22344">
      <w:pPr>
        <w:rPr>
          <w:rFonts w:ascii="Garamond" w:hAnsi="Garamond" w:cs="Calibri"/>
          <w:b/>
        </w:rPr>
      </w:pPr>
      <w:r w:rsidRPr="00BB215E">
        <w:rPr>
          <w:rFonts w:ascii="Garamond" w:hAnsi="Garamond" w:cs="Calibri"/>
        </w:rPr>
        <w:t xml:space="preserve">Attenzione: l’iscrizione ai Giochi scade </w:t>
      </w:r>
      <w:r w:rsidR="003175FA" w:rsidRPr="00BB215E">
        <w:rPr>
          <w:rFonts w:ascii="Garamond" w:hAnsi="Garamond" w:cs="Calibri"/>
        </w:rPr>
        <w:t>i</w:t>
      </w:r>
      <w:r w:rsidRPr="00BB215E">
        <w:rPr>
          <w:rFonts w:ascii="Garamond" w:hAnsi="Garamond" w:cs="Calibri"/>
        </w:rPr>
        <w:t>l</w:t>
      </w:r>
      <w:r w:rsidR="003175FA" w:rsidRPr="00BB215E">
        <w:rPr>
          <w:rFonts w:ascii="Garamond" w:hAnsi="Garamond" w:cs="Calibri"/>
        </w:rPr>
        <w:t xml:space="preserve"> </w:t>
      </w:r>
      <w:r w:rsidR="00477D6D" w:rsidRPr="00BB215E">
        <w:rPr>
          <w:rFonts w:ascii="Garamond" w:hAnsi="Garamond" w:cs="Calibri"/>
          <w:b/>
        </w:rPr>
        <w:t>9</w:t>
      </w:r>
      <w:r w:rsidRPr="00BB215E">
        <w:rPr>
          <w:rFonts w:ascii="Garamond" w:hAnsi="Garamond" w:cs="Calibri"/>
          <w:b/>
        </w:rPr>
        <w:t xml:space="preserve"> febbraio </w:t>
      </w:r>
      <w:r w:rsidR="00115B70" w:rsidRPr="00BB215E">
        <w:rPr>
          <w:rFonts w:ascii="Garamond" w:hAnsi="Garamond" w:cs="Calibri"/>
          <w:b/>
        </w:rPr>
        <w:t>201</w:t>
      </w:r>
      <w:r w:rsidR="00477D6D" w:rsidRPr="00BB215E">
        <w:rPr>
          <w:rFonts w:ascii="Garamond" w:hAnsi="Garamond" w:cs="Calibri"/>
          <w:b/>
        </w:rPr>
        <w:t>9</w:t>
      </w:r>
    </w:p>
    <w:p w:rsidR="00CD4536" w:rsidRPr="00BB215E" w:rsidRDefault="00CD4536" w:rsidP="00E22344">
      <w:pPr>
        <w:rPr>
          <w:rFonts w:ascii="Garamond" w:hAnsi="Garamond" w:cs="Calibri"/>
        </w:rPr>
      </w:pPr>
    </w:p>
    <w:p w:rsidR="00E22344" w:rsidRPr="00BB215E" w:rsidRDefault="00E22344" w:rsidP="00F9703E">
      <w:pPr>
        <w:jc w:val="both"/>
        <w:rPr>
          <w:rFonts w:ascii="Garamond" w:hAnsi="Garamond" w:cs="Calibri"/>
        </w:rPr>
      </w:pPr>
      <w:r w:rsidRPr="00BB215E">
        <w:rPr>
          <w:rFonts w:ascii="Garamond" w:hAnsi="Garamond" w:cs="Calibri"/>
        </w:rPr>
        <w:t xml:space="preserve">Saremo felici di accogliervi numerosi il </w:t>
      </w:r>
      <w:r w:rsidR="00EB2F78" w:rsidRPr="00BB215E">
        <w:rPr>
          <w:rFonts w:ascii="Garamond" w:hAnsi="Garamond" w:cs="Calibri"/>
        </w:rPr>
        <w:t>1</w:t>
      </w:r>
      <w:r w:rsidR="00477D6D" w:rsidRPr="00BB215E">
        <w:rPr>
          <w:rFonts w:ascii="Garamond" w:hAnsi="Garamond" w:cs="Calibri"/>
        </w:rPr>
        <w:t>6</w:t>
      </w:r>
      <w:r w:rsidR="00A83D60" w:rsidRPr="00BB215E">
        <w:rPr>
          <w:rFonts w:ascii="Garamond" w:hAnsi="Garamond" w:cs="Calibri"/>
        </w:rPr>
        <w:t xml:space="preserve"> </w:t>
      </w:r>
      <w:r w:rsidRPr="00BB215E">
        <w:rPr>
          <w:rFonts w:ascii="Garamond" w:hAnsi="Garamond" w:cs="Calibri"/>
        </w:rPr>
        <w:t xml:space="preserve">marzo. </w:t>
      </w:r>
    </w:p>
    <w:p w:rsidR="00E22344" w:rsidRPr="00BB215E" w:rsidRDefault="00E22344" w:rsidP="00F9703E">
      <w:pPr>
        <w:jc w:val="both"/>
        <w:rPr>
          <w:rFonts w:ascii="Garamond" w:hAnsi="Garamond" w:cs="Calibri"/>
        </w:rPr>
      </w:pPr>
      <w:r w:rsidRPr="00BB215E">
        <w:rPr>
          <w:rFonts w:ascii="Garamond" w:hAnsi="Garamond" w:cs="Calibri"/>
        </w:rPr>
        <w:t>"Logica, intuizione e fantasia"  gli ingredienti necessari per partecipare ai giochi. I "Campionati internazionali di Giochi matematici" sono delle gare matematiche ma che, per affrontarle, non è necessaria la conoscenza di nessuna formula e nessun teorema particolarmente impegnativo. Occorre invece una voglia matta di giocare, un pizzico di fantasia e quell'intuizione che fa capire che un problema apparentemente molto complicato è in realtà più semplice di quello che si poteva prevedere. Un gioco matematico è un problema con un enunciato divertente e intrigante, che suscita curiosità e la voglia di fermarsi un po' a pensare. Meglio ancora se la stessa soluzione, poi, sorprenderà per la sua semplicità. In ogni caso partecipare ai giochi è un modo per incontrare tanti altri vostri coetanei e passare insieme a loro ed a noi un pomeriggio diverso.</w:t>
      </w:r>
    </w:p>
    <w:p w:rsidR="00A83D60" w:rsidRPr="00BB215E" w:rsidRDefault="00A83D60" w:rsidP="00F9703E">
      <w:pPr>
        <w:jc w:val="both"/>
        <w:rPr>
          <w:rFonts w:ascii="Garamond" w:hAnsi="Garamond" w:cs="Calibri"/>
        </w:rPr>
      </w:pPr>
      <w:r w:rsidRPr="00BB215E">
        <w:rPr>
          <w:rFonts w:ascii="Garamond" w:hAnsi="Garamond" w:cs="Calibri"/>
        </w:rPr>
        <w:t>Non dimentichiamo, però che è un gioco, pertanto non vengono messe in discussione le nostre capacità!</w:t>
      </w:r>
    </w:p>
    <w:p w:rsidR="00E22344" w:rsidRPr="00BB215E" w:rsidRDefault="00E22344" w:rsidP="00E22344">
      <w:pPr>
        <w:rPr>
          <w:rFonts w:ascii="Garamond" w:hAnsi="Garamond" w:cs="Calibri"/>
        </w:rPr>
      </w:pPr>
      <w:r w:rsidRPr="00BB215E">
        <w:rPr>
          <w:rFonts w:ascii="Garamond" w:hAnsi="Garamond" w:cs="Calibri"/>
        </w:rPr>
        <w:t> </w:t>
      </w:r>
    </w:p>
    <w:p w:rsidR="00E22344" w:rsidRPr="00BB215E" w:rsidRDefault="00E22344" w:rsidP="00B65876">
      <w:pPr>
        <w:jc w:val="both"/>
        <w:rPr>
          <w:rFonts w:ascii="Garamond" w:hAnsi="Garamond" w:cs="Calibri"/>
        </w:rPr>
      </w:pPr>
      <w:r w:rsidRPr="00BB215E">
        <w:rPr>
          <w:rFonts w:ascii="Garamond" w:hAnsi="Garamond" w:cs="Calibri"/>
        </w:rPr>
        <w:t> </w:t>
      </w:r>
      <w:r w:rsidR="00882D87" w:rsidRPr="00BB215E">
        <w:rPr>
          <w:rFonts w:ascii="Garamond" w:hAnsi="Garamond" w:cs="Calibri"/>
          <w:b/>
        </w:rPr>
        <w:t>L</w:t>
      </w:r>
      <w:r w:rsidRPr="00BB215E">
        <w:rPr>
          <w:rFonts w:ascii="Garamond" w:hAnsi="Garamond" w:cs="Calibri"/>
          <w:b/>
        </w:rPr>
        <w:t>’invio dei moduli di iscrizione dovrà essere fatto  online</w:t>
      </w:r>
      <w:r w:rsidRPr="00BB215E">
        <w:rPr>
          <w:rFonts w:ascii="Garamond" w:hAnsi="Garamond" w:cs="Calibri"/>
        </w:rPr>
        <w:t>, al sito</w:t>
      </w:r>
    </w:p>
    <w:p w:rsidR="008B6127" w:rsidRPr="00BB215E" w:rsidRDefault="008B6127" w:rsidP="00B65876">
      <w:pPr>
        <w:jc w:val="both"/>
        <w:rPr>
          <w:rFonts w:ascii="Garamond" w:hAnsi="Garamond" w:cs="Calibri"/>
        </w:rPr>
      </w:pPr>
    </w:p>
    <w:p w:rsidR="00E22344" w:rsidRPr="00BB215E" w:rsidRDefault="006B4551" w:rsidP="00B65876">
      <w:pPr>
        <w:jc w:val="both"/>
        <w:rPr>
          <w:rFonts w:ascii="Garamond" w:hAnsi="Garamond" w:cs="Calibri"/>
        </w:rPr>
      </w:pPr>
      <w:hyperlink r:id="rId7" w:history="1">
        <w:r w:rsidR="000660AC" w:rsidRPr="00BB215E">
          <w:rPr>
            <w:rStyle w:val="Collegamentoipertestuale"/>
            <w:rFonts w:ascii="Garamond" w:hAnsi="Garamond" w:cs="Calibri"/>
          </w:rPr>
          <w:t>http://matematica.unibocconi.it/articoli/i-campionati-internazionali-di-giochi-matematici</w:t>
        </w:r>
      </w:hyperlink>
    </w:p>
    <w:p w:rsidR="00A0443B" w:rsidRPr="00BB215E" w:rsidRDefault="00A0443B" w:rsidP="00B65876">
      <w:pPr>
        <w:jc w:val="both"/>
        <w:rPr>
          <w:rFonts w:ascii="Garamond" w:hAnsi="Garamond" w:cs="Calibri"/>
        </w:rPr>
      </w:pPr>
    </w:p>
    <w:p w:rsidR="00A0443B" w:rsidRPr="00BB215E" w:rsidRDefault="00143446" w:rsidP="00B65876">
      <w:pPr>
        <w:jc w:val="both"/>
        <w:rPr>
          <w:rFonts w:ascii="Garamond" w:hAnsi="Garamond" w:cs="Calibri"/>
        </w:rPr>
      </w:pPr>
      <w:r w:rsidRPr="00BB215E">
        <w:rPr>
          <w:rFonts w:ascii="Garamond" w:hAnsi="Garamond" w:cs="Calibri"/>
        </w:rPr>
        <w:t xml:space="preserve">cliccando sopra il titolo </w:t>
      </w:r>
      <w:r w:rsidRPr="00BB215E">
        <w:rPr>
          <w:rFonts w:ascii="Garamond" w:hAnsi="Garamond" w:cs="Calibri"/>
          <w:b/>
        </w:rPr>
        <w:t>Campionati Internazionali di Giochi Matematici</w:t>
      </w:r>
      <w:r w:rsidRPr="00BB215E">
        <w:rPr>
          <w:rFonts w:ascii="Garamond" w:hAnsi="Garamond" w:cs="Calibri"/>
        </w:rPr>
        <w:t xml:space="preserve"> e poi ancora sopra </w:t>
      </w:r>
      <w:r w:rsidRPr="00BB215E">
        <w:rPr>
          <w:rFonts w:ascii="Garamond" w:hAnsi="Garamond" w:cs="Calibri"/>
          <w:b/>
        </w:rPr>
        <w:t>giochimatematici.unibocconi.it</w:t>
      </w:r>
      <w:r w:rsidRPr="00BB215E">
        <w:rPr>
          <w:rFonts w:ascii="Garamond" w:hAnsi="Garamond" w:cs="Calibri"/>
        </w:rPr>
        <w:t xml:space="preserve">, quindi </w:t>
      </w:r>
      <w:r w:rsidR="00A0443B" w:rsidRPr="00BB215E">
        <w:rPr>
          <w:rFonts w:ascii="Garamond" w:hAnsi="Garamond" w:cs="Calibri"/>
        </w:rPr>
        <w:t>andate alla riga</w:t>
      </w:r>
    </w:p>
    <w:p w:rsidR="008B6127" w:rsidRPr="00BB215E" w:rsidRDefault="00143446" w:rsidP="00B65876">
      <w:pPr>
        <w:pStyle w:val="Titolo3"/>
        <w:shd w:val="clear" w:color="auto" w:fill="FEFEFE"/>
        <w:spacing w:line="396" w:lineRule="auto"/>
        <w:jc w:val="both"/>
        <w:rPr>
          <w:rFonts w:ascii="Garamond" w:hAnsi="Garamond" w:cs="Calibri"/>
          <w:b w:val="0"/>
          <w:sz w:val="24"/>
          <w:szCs w:val="24"/>
        </w:rPr>
      </w:pPr>
      <w:r w:rsidRPr="00BB215E">
        <w:rPr>
          <w:rStyle w:val="Enfasigrassetto"/>
          <w:rFonts w:ascii="Garamond" w:hAnsi="Garamond"/>
          <w:b/>
          <w:sz w:val="24"/>
          <w:szCs w:val="24"/>
        </w:rPr>
        <w:t xml:space="preserve">Leggere con attenzione TUTTO IL REGOLAMENTO nella pagina di apertura del </w:t>
      </w:r>
      <w:hyperlink r:id="rId8" w:history="1">
        <w:r w:rsidRPr="00BB215E">
          <w:rPr>
            <w:rStyle w:val="Collegamentoipertestuale"/>
            <w:rFonts w:ascii="Garamond" w:hAnsi="Garamond"/>
            <w:b w:val="0"/>
            <w:bCs w:val="0"/>
            <w:color w:val="FF0000"/>
            <w:sz w:val="24"/>
            <w:szCs w:val="24"/>
          </w:rPr>
          <w:t>form</w:t>
        </w:r>
      </w:hyperlink>
      <w:r w:rsidRPr="00BB215E">
        <w:rPr>
          <w:rStyle w:val="Enfasigrassetto"/>
          <w:rFonts w:ascii="Garamond" w:hAnsi="Garamond"/>
          <w:b/>
          <w:sz w:val="24"/>
          <w:szCs w:val="24"/>
        </w:rPr>
        <w:t>, in particolare la sezione "Istruzioni per il pagamento della quota di iscrizione".</w:t>
      </w:r>
    </w:p>
    <w:p w:rsidR="008A7488" w:rsidRPr="00BB215E" w:rsidRDefault="00E22344" w:rsidP="00B65876">
      <w:pPr>
        <w:jc w:val="both"/>
        <w:rPr>
          <w:rFonts w:ascii="Garamond" w:hAnsi="Garamond" w:cs="Calibri"/>
        </w:rPr>
      </w:pPr>
      <w:r w:rsidRPr="00BB215E">
        <w:rPr>
          <w:rFonts w:ascii="Garamond" w:hAnsi="Garamond" w:cs="Calibri"/>
        </w:rPr>
        <w:t xml:space="preserve">cliccate sopra </w:t>
      </w:r>
      <w:r w:rsidR="00143446" w:rsidRPr="00BB215E">
        <w:rPr>
          <w:rFonts w:ascii="Garamond" w:hAnsi="Garamond" w:cs="Calibri"/>
          <w:color w:val="FF0000"/>
        </w:rPr>
        <w:t>form</w:t>
      </w:r>
      <w:r w:rsidRPr="00BB215E">
        <w:rPr>
          <w:rFonts w:ascii="Garamond" w:hAnsi="Garamond" w:cs="Calibri"/>
        </w:rPr>
        <w:t xml:space="preserve"> e scegliete se vi interessa il modulo individuale o quello collettivo (alle scuole consiglio quest'ultimo)</w:t>
      </w:r>
      <w:r w:rsidR="00A3303A" w:rsidRPr="00BB215E">
        <w:rPr>
          <w:rFonts w:ascii="Garamond" w:hAnsi="Garamond" w:cs="Calibri"/>
        </w:rPr>
        <w:t>.</w:t>
      </w:r>
    </w:p>
    <w:p w:rsidR="00B83B0C" w:rsidRPr="00BB215E" w:rsidRDefault="001317BE" w:rsidP="00B65876">
      <w:pPr>
        <w:jc w:val="both"/>
        <w:rPr>
          <w:rFonts w:ascii="Garamond" w:hAnsi="Garamond" w:cs="Calibri"/>
          <w:color w:val="000000"/>
        </w:rPr>
      </w:pPr>
      <w:r w:rsidRPr="00BB215E">
        <w:rPr>
          <w:rFonts w:ascii="Garamond" w:hAnsi="Garamond" w:cs="Calibri"/>
          <w:color w:val="000000"/>
        </w:rPr>
        <w:t>Anche q</w:t>
      </w:r>
      <w:r w:rsidR="008A7488" w:rsidRPr="00BB215E">
        <w:rPr>
          <w:rFonts w:ascii="Garamond" w:hAnsi="Garamond" w:cs="Calibri"/>
          <w:color w:val="000000"/>
        </w:rPr>
        <w:t xml:space="preserve">uest’anno il </w:t>
      </w:r>
      <w:r w:rsidR="008A7488" w:rsidRPr="00BB215E">
        <w:rPr>
          <w:rFonts w:ascii="Garamond" w:hAnsi="Garamond" w:cs="Calibri"/>
          <w:b/>
          <w:color w:val="000000"/>
        </w:rPr>
        <w:t xml:space="preserve">pagamento </w:t>
      </w:r>
      <w:r w:rsidR="008A7488" w:rsidRPr="00BB215E">
        <w:rPr>
          <w:rFonts w:ascii="Garamond" w:hAnsi="Garamond" w:cs="Calibri"/>
          <w:color w:val="000000"/>
        </w:rPr>
        <w:t>degli 8 euro</w:t>
      </w:r>
      <w:r w:rsidRPr="00BB215E">
        <w:rPr>
          <w:rFonts w:ascii="Garamond" w:hAnsi="Garamond" w:cs="Calibri"/>
          <w:color w:val="000000"/>
        </w:rPr>
        <w:t xml:space="preserve"> può essere effettuato </w:t>
      </w:r>
      <w:r w:rsidRPr="00BB215E">
        <w:rPr>
          <w:rFonts w:ascii="Garamond" w:hAnsi="Garamond" w:cs="Calibri"/>
          <w:b/>
          <w:color w:val="000000"/>
        </w:rPr>
        <w:t>OFFLINE</w:t>
      </w:r>
      <w:r w:rsidRPr="00BB215E">
        <w:rPr>
          <w:rFonts w:ascii="Garamond" w:hAnsi="Garamond" w:cs="Calibri"/>
          <w:color w:val="000000"/>
        </w:rPr>
        <w:t xml:space="preserve"> oppure </w:t>
      </w:r>
      <w:r w:rsidRPr="00BB215E">
        <w:rPr>
          <w:rFonts w:ascii="Garamond" w:hAnsi="Garamond" w:cs="Calibri"/>
          <w:b/>
          <w:color w:val="000000"/>
        </w:rPr>
        <w:t>ONLINE</w:t>
      </w:r>
      <w:r w:rsidRPr="00BB215E">
        <w:rPr>
          <w:rFonts w:ascii="Garamond" w:hAnsi="Garamond" w:cs="Calibri"/>
          <w:color w:val="000000"/>
        </w:rPr>
        <w:t>.</w:t>
      </w:r>
    </w:p>
    <w:p w:rsidR="00E6718B" w:rsidRPr="00BB215E" w:rsidRDefault="00E6718B" w:rsidP="00B65876">
      <w:pPr>
        <w:jc w:val="both"/>
        <w:rPr>
          <w:rFonts w:ascii="Garamond" w:hAnsi="Garamond" w:cs="Calibri"/>
          <w:color w:val="000000"/>
        </w:rPr>
      </w:pPr>
    </w:p>
    <w:p w:rsidR="00E22344" w:rsidRPr="00BB215E" w:rsidRDefault="008A7488" w:rsidP="00B65876">
      <w:pPr>
        <w:jc w:val="both"/>
        <w:rPr>
          <w:rFonts w:ascii="Garamond" w:hAnsi="Garamond" w:cs="Calibri"/>
          <w:color w:val="000000"/>
        </w:rPr>
      </w:pPr>
      <w:r w:rsidRPr="00BB215E">
        <w:rPr>
          <w:rFonts w:ascii="Garamond" w:hAnsi="Garamond" w:cs="Calibri"/>
          <w:color w:val="000000"/>
        </w:rPr>
        <w:t>Nel Form trovate istruzioni per il pagamento sia individuale che collettivo</w:t>
      </w:r>
      <w:r w:rsidR="00E6718B" w:rsidRPr="00BB215E">
        <w:rPr>
          <w:rFonts w:ascii="Garamond" w:hAnsi="Garamond" w:cs="Calibri"/>
          <w:color w:val="000000"/>
        </w:rPr>
        <w:t xml:space="preserve"> </w:t>
      </w:r>
      <w:r w:rsidR="00E6718B" w:rsidRPr="00BB215E">
        <w:rPr>
          <w:rFonts w:ascii="Garamond" w:hAnsi="Garamond" w:cs="Calibri"/>
          <w:b/>
          <w:color w:val="000000"/>
        </w:rPr>
        <w:t>ONLINE</w:t>
      </w:r>
      <w:r w:rsidRPr="00BB215E">
        <w:rPr>
          <w:rFonts w:ascii="Garamond" w:hAnsi="Garamond" w:cs="Calibri"/>
          <w:color w:val="000000"/>
        </w:rPr>
        <w:t>:</w:t>
      </w:r>
    </w:p>
    <w:p w:rsidR="008A7488" w:rsidRPr="00BB215E" w:rsidRDefault="006B4551" w:rsidP="00B65876">
      <w:pPr>
        <w:jc w:val="both"/>
        <w:rPr>
          <w:rFonts w:ascii="Garamond" w:hAnsi="Garamond"/>
        </w:rPr>
      </w:pPr>
      <w:hyperlink r:id="rId9" w:history="1">
        <w:r w:rsidR="008A7488" w:rsidRPr="00BB215E">
          <w:rPr>
            <w:rStyle w:val="Collegamentoipertestuale"/>
            <w:rFonts w:ascii="Garamond" w:hAnsi="Garamond" w:cs="Arial"/>
            <w:color w:val="636363"/>
            <w:sz w:val="21"/>
            <w:szCs w:val="21"/>
          </w:rPr>
          <w:t>Istruzioni per il pagamento della quota di iscrizione INDIVIDUALE</w:t>
        </w:r>
      </w:hyperlink>
    </w:p>
    <w:p w:rsidR="008A7488" w:rsidRPr="00BB215E" w:rsidRDefault="006B4551" w:rsidP="00B65876">
      <w:pPr>
        <w:jc w:val="both"/>
        <w:rPr>
          <w:rFonts w:ascii="Garamond" w:hAnsi="Garamond"/>
        </w:rPr>
      </w:pPr>
      <w:hyperlink r:id="rId10" w:history="1">
        <w:r w:rsidR="008A7488" w:rsidRPr="00BB215E">
          <w:rPr>
            <w:rStyle w:val="Collegamentoipertestuale"/>
            <w:rFonts w:ascii="Garamond" w:hAnsi="Garamond" w:cs="Arial"/>
            <w:color w:val="636363"/>
            <w:sz w:val="21"/>
            <w:szCs w:val="21"/>
          </w:rPr>
          <w:t>Istruzioni per il pagamento della quota di iscrizione CUMULATIVA</w:t>
        </w:r>
      </w:hyperlink>
    </w:p>
    <w:p w:rsidR="008F446C" w:rsidRPr="00BB215E" w:rsidRDefault="008F446C" w:rsidP="008F446C">
      <w:pPr>
        <w:spacing w:after="240"/>
        <w:jc w:val="both"/>
        <w:rPr>
          <w:rFonts w:ascii="Garamond" w:hAnsi="Garamond"/>
        </w:rPr>
      </w:pPr>
      <w:r w:rsidRPr="00BB215E">
        <w:rPr>
          <w:rFonts w:ascii="Garamond" w:hAnsi="Garamond"/>
        </w:rPr>
        <w:t>Per entrambe le forme di iscrizione, si riceverà la notifica dell'avvenuta registrazione all'indirizzo e-mail indicato dal concorrente (iscrizione individuale) o dal referente della scuola (iscrizione cumulativa).</w:t>
      </w:r>
    </w:p>
    <w:p w:rsidR="008F446C" w:rsidRPr="00BB215E" w:rsidRDefault="008F446C" w:rsidP="008F446C">
      <w:pPr>
        <w:spacing w:after="240"/>
        <w:jc w:val="both"/>
        <w:rPr>
          <w:rFonts w:ascii="Garamond" w:hAnsi="Garamond"/>
        </w:rPr>
      </w:pPr>
      <w:r w:rsidRPr="00BB215E">
        <w:rPr>
          <w:rFonts w:ascii="Garamond" w:hAnsi="Garamond"/>
        </w:rPr>
        <w:lastRenderedPageBreak/>
        <w:t xml:space="preserve">NON STAMPARE NULLA durante e al termine della compilazione del form e attendere l'arrivo della notifica via e-mail. Se l'e-mail non venisse ricevuta entro 1-2 giorni dall'iscrizione, contattare il Centro Pristem esclusivamente all'indirizzo </w:t>
      </w:r>
      <w:hyperlink r:id="rId11" w:history="1">
        <w:r w:rsidRPr="00BB215E">
          <w:rPr>
            <w:rStyle w:val="Collegamentoipertestuale"/>
            <w:rFonts w:ascii="Garamond" w:hAnsi="Garamond"/>
          </w:rPr>
          <w:t>pristem@unibocconi.it</w:t>
        </w:r>
      </w:hyperlink>
      <w:r w:rsidRPr="00BB215E">
        <w:rPr>
          <w:rFonts w:ascii="Garamond" w:hAnsi="Garamond"/>
        </w:rPr>
        <w:t xml:space="preserve">. </w:t>
      </w:r>
    </w:p>
    <w:p w:rsidR="008F446C" w:rsidRPr="00BB215E" w:rsidRDefault="008F446C" w:rsidP="008F446C">
      <w:pPr>
        <w:spacing w:after="240"/>
        <w:jc w:val="both"/>
        <w:rPr>
          <w:rFonts w:ascii="Garamond" w:hAnsi="Garamond"/>
        </w:rPr>
      </w:pPr>
      <w:r w:rsidRPr="00BB215E">
        <w:rPr>
          <w:rFonts w:ascii="Garamond" w:hAnsi="Garamond"/>
        </w:rPr>
        <w:t>Termine ultimo per le iscrizioni (pagamento e registrazione on-line)</w:t>
      </w:r>
    </w:p>
    <w:p w:rsidR="008F446C" w:rsidRPr="00BB215E" w:rsidRDefault="008F446C" w:rsidP="008F446C">
      <w:pPr>
        <w:jc w:val="center"/>
        <w:rPr>
          <w:rFonts w:ascii="Garamond" w:hAnsi="Garamond"/>
        </w:rPr>
      </w:pPr>
      <w:r w:rsidRPr="00BB215E">
        <w:rPr>
          <w:rFonts w:ascii="Garamond" w:hAnsi="Garamond"/>
        </w:rPr>
        <w:t>sabato 9 febbraio 2019</w:t>
      </w:r>
    </w:p>
    <w:p w:rsidR="001D297E" w:rsidRPr="00BB215E" w:rsidRDefault="001D297E" w:rsidP="008A7488">
      <w:pPr>
        <w:rPr>
          <w:rFonts w:ascii="Garamond" w:hAnsi="Garamond" w:cs="Calibri"/>
          <w:color w:val="000000"/>
          <w:shd w:val="clear" w:color="auto" w:fill="FFFFFF"/>
        </w:rPr>
      </w:pPr>
    </w:p>
    <w:p w:rsidR="001D297E" w:rsidRPr="00BB215E" w:rsidRDefault="001D297E" w:rsidP="001D297E">
      <w:pPr>
        <w:rPr>
          <w:rFonts w:ascii="Garamond" w:hAnsi="Garamond" w:cs="Calibri"/>
          <w:color w:val="000000"/>
        </w:rPr>
      </w:pPr>
      <w:r w:rsidRPr="00BB215E">
        <w:rPr>
          <w:rFonts w:ascii="Garamond" w:hAnsi="Garamond" w:cs="Calibri"/>
          <w:color w:val="000000"/>
        </w:rPr>
        <w:t>Coloro che volessero effettuare il pagamento con le consuete modalità, possono farlo seguendo le istruzioni:</w:t>
      </w:r>
    </w:p>
    <w:p w:rsidR="001D297E" w:rsidRPr="00BB215E" w:rsidRDefault="001D297E" w:rsidP="00A47EF4">
      <w:pPr>
        <w:ind w:left="210"/>
        <w:rPr>
          <w:rFonts w:ascii="Garamond" w:hAnsi="Garamond" w:cs="Calibri"/>
        </w:rPr>
      </w:pPr>
      <w:r w:rsidRPr="00BB215E">
        <w:rPr>
          <w:rFonts w:ascii="Garamond" w:hAnsi="Garamond" w:cs="Calibri"/>
          <w:color w:val="000000"/>
        </w:rPr>
        <w:t xml:space="preserve"> </w:t>
      </w:r>
      <w:r w:rsidRPr="00BB215E">
        <w:rPr>
          <w:rFonts w:ascii="Garamond" w:hAnsi="Garamond" w:cs="Calibri"/>
          <w:color w:val="000000"/>
          <w:shd w:val="clear" w:color="auto" w:fill="FFFFFF"/>
        </w:rPr>
        <w:t>Il pagamento </w:t>
      </w:r>
      <w:r w:rsidRPr="00BB215E">
        <w:rPr>
          <w:rStyle w:val="Enfasigrassetto"/>
          <w:rFonts w:ascii="Garamond" w:hAnsi="Garamond" w:cs="Calibri"/>
          <w:color w:val="000000"/>
        </w:rPr>
        <w:t>OFFLINE</w:t>
      </w:r>
      <w:r w:rsidRPr="00BB215E">
        <w:rPr>
          <w:rFonts w:ascii="Garamond" w:hAnsi="Garamond" w:cs="Calibri"/>
          <w:color w:val="000000"/>
          <w:shd w:val="clear" w:color="auto" w:fill="FFFFFF"/>
        </w:rPr>
        <w:t> delle quote deve essere effettuato </w:t>
      </w:r>
      <w:r w:rsidRPr="00BB215E">
        <w:rPr>
          <w:rStyle w:val="Enfasigrassetto"/>
          <w:rFonts w:ascii="Garamond" w:hAnsi="Garamond" w:cs="Calibri"/>
          <w:color w:val="000000"/>
        </w:rPr>
        <w:t>prima</w:t>
      </w:r>
      <w:r w:rsidRPr="00BB215E">
        <w:rPr>
          <w:rFonts w:ascii="Garamond" w:hAnsi="Garamond" w:cs="Calibri"/>
          <w:color w:val="000000"/>
          <w:shd w:val="clear" w:color="auto" w:fill="FFFFFF"/>
        </w:rPr>
        <w:t> della compilazione del form online (in quanto al suo interno è richiesto il modo di pagamento e la data).</w:t>
      </w:r>
      <w:r w:rsidRPr="00BB215E">
        <w:rPr>
          <w:rFonts w:ascii="Garamond" w:hAnsi="Garamond" w:cs="Calibri"/>
          <w:color w:val="000000"/>
        </w:rPr>
        <w:br/>
      </w:r>
      <w:r w:rsidRPr="00BB215E">
        <w:rPr>
          <w:rFonts w:ascii="Garamond" w:hAnsi="Garamond" w:cs="Calibri"/>
          <w:color w:val="000000"/>
        </w:rPr>
        <w:br/>
      </w:r>
      <w:r w:rsidRPr="00BB215E">
        <w:rPr>
          <w:rFonts w:ascii="Garamond" w:hAnsi="Garamond" w:cs="Calibri"/>
          <w:color w:val="000000"/>
          <w:shd w:val="clear" w:color="auto" w:fill="FFFFFF"/>
        </w:rPr>
        <w:t>Il pagamento </w:t>
      </w:r>
      <w:r w:rsidRPr="00BB215E">
        <w:rPr>
          <w:rStyle w:val="Enfasigrassetto"/>
          <w:rFonts w:ascii="Garamond" w:hAnsi="Garamond" w:cs="Calibri"/>
          <w:color w:val="000000"/>
        </w:rPr>
        <w:t>OFFLINE</w:t>
      </w:r>
      <w:r w:rsidRPr="00BB215E">
        <w:rPr>
          <w:rFonts w:ascii="Garamond" w:hAnsi="Garamond" w:cs="Calibri"/>
          <w:color w:val="000000"/>
          <w:shd w:val="clear" w:color="auto" w:fill="FFFFFF"/>
        </w:rPr>
        <w:t> puó essere effettuato:</w:t>
      </w:r>
      <w:r w:rsidRPr="00BB215E">
        <w:rPr>
          <w:rFonts w:ascii="Garamond" w:hAnsi="Garamond" w:cs="Calibri"/>
          <w:color w:val="000000"/>
        </w:rPr>
        <w:br/>
      </w:r>
      <w:r w:rsidRPr="00BB215E">
        <w:rPr>
          <w:rFonts w:ascii="Garamond" w:hAnsi="Garamond" w:cs="Calibri"/>
          <w:color w:val="000000"/>
        </w:rPr>
        <w:br/>
      </w:r>
    </w:p>
    <w:p w:rsidR="001D297E" w:rsidRPr="00BB215E" w:rsidRDefault="001D297E" w:rsidP="00E6718B">
      <w:pPr>
        <w:numPr>
          <w:ilvl w:val="0"/>
          <w:numId w:val="1"/>
        </w:numPr>
        <w:spacing w:line="294" w:lineRule="atLeast"/>
        <w:ind w:left="1134"/>
        <w:rPr>
          <w:rFonts w:ascii="Garamond" w:hAnsi="Garamond" w:cs="Calibri"/>
          <w:color w:val="000000"/>
        </w:rPr>
      </w:pPr>
      <w:r w:rsidRPr="00BB215E">
        <w:rPr>
          <w:rFonts w:ascii="Garamond" w:hAnsi="Garamond" w:cs="Calibri"/>
          <w:color w:val="000000"/>
        </w:rPr>
        <w:t>tramite </w:t>
      </w:r>
      <w:r w:rsidRPr="00BB215E">
        <w:rPr>
          <w:rStyle w:val="Enfasigrassetto"/>
          <w:rFonts w:ascii="Garamond" w:hAnsi="Garamond" w:cs="Calibri"/>
          <w:color w:val="000000"/>
        </w:rPr>
        <w:t>bonifico bancario</w:t>
      </w:r>
      <w:r w:rsidRPr="00BB215E">
        <w:rPr>
          <w:rFonts w:ascii="Garamond" w:hAnsi="Garamond" w:cs="Calibri"/>
          <w:color w:val="000000"/>
        </w:rPr>
        <w:t>, intestato a Università Bocconi - Milano, c/o Banca Popolare di Sondrio AG. 11, Via Bocconi 8, 20136 Milano, </w:t>
      </w:r>
      <w:r w:rsidRPr="00BB215E">
        <w:rPr>
          <w:rStyle w:val="Enfasigrassetto"/>
          <w:rFonts w:ascii="Garamond" w:hAnsi="Garamond" w:cs="Calibri"/>
          <w:color w:val="000000"/>
        </w:rPr>
        <w:t>IBAN IT55 E056 9601 6100 0000 2000 X88</w:t>
      </w:r>
      <w:r w:rsidRPr="00BB215E">
        <w:rPr>
          <w:rFonts w:ascii="Garamond" w:hAnsi="Garamond" w:cs="Calibri"/>
          <w:color w:val="000000"/>
        </w:rPr>
        <w:t> - causale "Giochi Matematici" (vedi sopra)</w:t>
      </w:r>
    </w:p>
    <w:p w:rsidR="001D297E" w:rsidRPr="00BB215E" w:rsidRDefault="001D297E" w:rsidP="00E6718B">
      <w:pPr>
        <w:numPr>
          <w:ilvl w:val="0"/>
          <w:numId w:val="1"/>
        </w:numPr>
        <w:spacing w:line="294" w:lineRule="atLeast"/>
        <w:ind w:left="1134"/>
        <w:rPr>
          <w:rFonts w:ascii="Garamond" w:hAnsi="Garamond" w:cs="Calibri"/>
          <w:color w:val="000000"/>
        </w:rPr>
      </w:pPr>
      <w:r w:rsidRPr="00BB215E">
        <w:rPr>
          <w:rFonts w:ascii="Garamond" w:hAnsi="Garamond" w:cs="Calibri"/>
          <w:color w:val="000000"/>
        </w:rPr>
        <w:t>tramite conto corrente postale n. 478271, intestato a Università Bocconi - Milano, causale "Giochi Matematici" (vedi sopra)</w:t>
      </w:r>
    </w:p>
    <w:p w:rsidR="001D297E" w:rsidRPr="00BB215E" w:rsidRDefault="001D297E" w:rsidP="001D297E">
      <w:pPr>
        <w:jc w:val="both"/>
        <w:rPr>
          <w:rFonts w:ascii="Garamond" w:hAnsi="Garamond" w:cs="Calibri"/>
          <w:color w:val="000000"/>
        </w:rPr>
      </w:pPr>
      <w:r w:rsidRPr="00BB215E">
        <w:rPr>
          <w:rFonts w:ascii="Garamond" w:hAnsi="Garamond" w:cs="Calibri"/>
          <w:color w:val="000000"/>
        </w:rPr>
        <w:br/>
      </w:r>
      <w:r w:rsidRPr="00BB215E">
        <w:rPr>
          <w:rStyle w:val="Enfasigrassetto"/>
          <w:rFonts w:ascii="Garamond" w:hAnsi="Garamond" w:cs="Calibri"/>
          <w:color w:val="000000"/>
        </w:rPr>
        <w:t>Occorre conservare la ricevuta di pagamento</w:t>
      </w:r>
      <w:r w:rsidRPr="00BB215E">
        <w:rPr>
          <w:rFonts w:ascii="Garamond" w:hAnsi="Garamond" w:cs="Calibri"/>
          <w:color w:val="000000"/>
          <w:shd w:val="clear" w:color="auto" w:fill="FFFFFF"/>
        </w:rPr>
        <w:t> della quota: ne puó essere richiesta l'esibizione dall'Amministrazione Bocconi o dagli organizzatori locali anche dopo lo svolgimento della semifinale.</w:t>
      </w:r>
      <w:r w:rsidRPr="00BB215E">
        <w:rPr>
          <w:rFonts w:ascii="Garamond" w:hAnsi="Garamond" w:cs="Calibri"/>
          <w:color w:val="000000"/>
        </w:rPr>
        <w:br/>
      </w:r>
      <w:r w:rsidRPr="00BB215E">
        <w:rPr>
          <w:rFonts w:ascii="Garamond" w:hAnsi="Garamond" w:cs="Calibri"/>
          <w:color w:val="000000"/>
        </w:rPr>
        <w:br/>
      </w:r>
      <w:r w:rsidRPr="00BB215E">
        <w:rPr>
          <w:rStyle w:val="Enfasigrassetto"/>
          <w:rFonts w:ascii="Garamond" w:hAnsi="Garamond" w:cs="Calibri"/>
          <w:color w:val="000000"/>
        </w:rPr>
        <w:t>Bisogna portare con sé il giorno della gara</w:t>
      </w:r>
      <w:r w:rsidRPr="00BB215E">
        <w:rPr>
          <w:rFonts w:ascii="Garamond" w:hAnsi="Garamond" w:cs="Calibri"/>
          <w:color w:val="000000"/>
          <w:shd w:val="clear" w:color="auto" w:fill="FFFFFF"/>
        </w:rPr>
        <w:t> sia la ricevuta di versamento che la scheda di iscrizione.</w:t>
      </w:r>
    </w:p>
    <w:p w:rsidR="001D297E" w:rsidRPr="00BB215E" w:rsidRDefault="001D297E" w:rsidP="008A7488">
      <w:pPr>
        <w:rPr>
          <w:rFonts w:ascii="Garamond" w:hAnsi="Garamond" w:cs="Calibri"/>
        </w:rPr>
      </w:pPr>
    </w:p>
    <w:p w:rsidR="00E22344" w:rsidRPr="00BB215E" w:rsidRDefault="00E22344" w:rsidP="00E22344">
      <w:pPr>
        <w:rPr>
          <w:rFonts w:ascii="Garamond" w:hAnsi="Garamond" w:cs="Calibri"/>
        </w:rPr>
      </w:pPr>
    </w:p>
    <w:p w:rsidR="00345EBF" w:rsidRPr="00BB215E" w:rsidRDefault="00BB215E" w:rsidP="00B65876">
      <w:pPr>
        <w:jc w:val="both"/>
        <w:rPr>
          <w:rFonts w:ascii="Garamond" w:hAnsi="Garamond" w:cs="Arial"/>
          <w:i/>
          <w:color w:val="000000"/>
          <w:sz w:val="21"/>
          <w:szCs w:val="21"/>
        </w:rPr>
      </w:pPr>
      <w:r w:rsidRPr="00BB215E">
        <w:rPr>
          <w:rStyle w:val="Enfasigrassetto"/>
          <w:rFonts w:ascii="Garamond" w:hAnsi="Garamond" w:cs="Arial"/>
          <w:color w:val="000000"/>
          <w:sz w:val="21"/>
          <w:szCs w:val="21"/>
        </w:rPr>
        <w:t>IMPORTANTI PRECISAZIONI </w:t>
      </w:r>
      <w:r w:rsidR="00B83B0C" w:rsidRPr="00BB215E">
        <w:rPr>
          <w:rStyle w:val="Enfasigrassetto"/>
          <w:rFonts w:ascii="Garamond" w:hAnsi="Garamond" w:cs="Arial"/>
          <w:color w:val="000000"/>
          <w:sz w:val="21"/>
          <w:szCs w:val="21"/>
        </w:rPr>
        <w:t>riportate dalla Bocconi sul Form, vi prego di leggere</w:t>
      </w:r>
      <w:r w:rsidR="00B83B0C" w:rsidRPr="00BB215E">
        <w:rPr>
          <w:rFonts w:ascii="Garamond" w:hAnsi="Garamond" w:cs="Arial"/>
          <w:color w:val="000000"/>
          <w:sz w:val="21"/>
          <w:szCs w:val="21"/>
        </w:rPr>
        <w:br/>
      </w:r>
      <w:r w:rsidR="00B83B0C" w:rsidRPr="00BB215E">
        <w:rPr>
          <w:rFonts w:ascii="Garamond" w:hAnsi="Garamond" w:cs="Arial"/>
          <w:color w:val="000000"/>
          <w:sz w:val="21"/>
          <w:szCs w:val="21"/>
        </w:rPr>
        <w:br/>
      </w:r>
      <w:r w:rsidR="00B83B0C" w:rsidRPr="00BB215E">
        <w:rPr>
          <w:rFonts w:ascii="Garamond" w:hAnsi="Garamond" w:cs="Arial"/>
          <w:i/>
          <w:color w:val="000000"/>
          <w:sz w:val="21"/>
          <w:szCs w:val="21"/>
          <w:shd w:val="clear" w:color="auto" w:fill="FFFFFF"/>
        </w:rPr>
        <w:t>Dopo la scadenza del termine delle iscrizioni, </w:t>
      </w:r>
      <w:r w:rsidR="00B83B0C" w:rsidRPr="00BB215E">
        <w:rPr>
          <w:rStyle w:val="Enfasigrassetto"/>
          <w:rFonts w:ascii="Garamond" w:hAnsi="Garamond" w:cs="Arial"/>
          <w:i/>
          <w:color w:val="000000"/>
          <w:sz w:val="21"/>
          <w:szCs w:val="21"/>
        </w:rPr>
        <w:t>non</w:t>
      </w:r>
      <w:r w:rsidR="00B83B0C" w:rsidRPr="00BB215E">
        <w:rPr>
          <w:rFonts w:ascii="Garamond" w:hAnsi="Garamond" w:cs="Arial"/>
          <w:i/>
          <w:color w:val="000000"/>
          <w:sz w:val="21"/>
          <w:szCs w:val="21"/>
          <w:shd w:val="clear" w:color="auto" w:fill="FFFFFF"/>
        </w:rPr>
        <w:t> saranno accettate in nessun caso nuove iscrizioni individuali o cumulative e le aggiunte ad iscrizioni cumulative già effettuate.</w:t>
      </w:r>
    </w:p>
    <w:p w:rsidR="00345EBF" w:rsidRPr="00BB215E" w:rsidRDefault="00345EBF" w:rsidP="00B65876">
      <w:pPr>
        <w:jc w:val="both"/>
        <w:rPr>
          <w:rStyle w:val="Enfasigrassetto"/>
          <w:rFonts w:ascii="Garamond" w:hAnsi="Garamond" w:cs="Arial"/>
          <w:i/>
          <w:color w:val="000000"/>
          <w:sz w:val="21"/>
          <w:szCs w:val="21"/>
        </w:rPr>
      </w:pPr>
    </w:p>
    <w:p w:rsidR="00345EBF" w:rsidRPr="00BB215E" w:rsidRDefault="00B83B0C" w:rsidP="00B65876">
      <w:pPr>
        <w:jc w:val="both"/>
        <w:rPr>
          <w:rFonts w:ascii="Garamond" w:hAnsi="Garamond" w:cs="Arial"/>
          <w:i/>
          <w:color w:val="000000"/>
          <w:sz w:val="21"/>
          <w:szCs w:val="21"/>
        </w:rPr>
      </w:pPr>
      <w:r w:rsidRPr="00BB215E">
        <w:rPr>
          <w:rStyle w:val="Enfasigrassetto"/>
          <w:rFonts w:ascii="Garamond" w:hAnsi="Garamond" w:cs="Arial"/>
          <w:i/>
          <w:color w:val="000000"/>
          <w:sz w:val="21"/>
          <w:szCs w:val="21"/>
        </w:rPr>
        <w:t>Non</w:t>
      </w:r>
      <w:r w:rsidRPr="00BB215E">
        <w:rPr>
          <w:rFonts w:ascii="Garamond" w:hAnsi="Garamond" w:cs="Arial"/>
          <w:i/>
          <w:color w:val="000000"/>
          <w:sz w:val="21"/>
          <w:szCs w:val="21"/>
          <w:shd w:val="clear" w:color="auto" w:fill="FFFFFF"/>
        </w:rPr>
        <w:t> saranno accettate in alcun caso le iscrizioni incomplete (in particolare, le ricevute di versamento della quota di iscrizione senza la scheda compilata nel form).</w:t>
      </w:r>
    </w:p>
    <w:p w:rsidR="00345EBF" w:rsidRPr="00BB215E" w:rsidRDefault="00345EBF" w:rsidP="00B65876">
      <w:pPr>
        <w:jc w:val="both"/>
        <w:rPr>
          <w:rFonts w:ascii="Garamond" w:hAnsi="Garamond" w:cs="Arial"/>
          <w:i/>
          <w:color w:val="000000"/>
          <w:sz w:val="21"/>
          <w:szCs w:val="21"/>
          <w:shd w:val="clear" w:color="auto" w:fill="FFFFFF"/>
        </w:rPr>
      </w:pPr>
    </w:p>
    <w:p w:rsidR="00345EBF" w:rsidRPr="00BB215E" w:rsidRDefault="00B83B0C" w:rsidP="00B65876">
      <w:pPr>
        <w:jc w:val="both"/>
        <w:rPr>
          <w:rFonts w:ascii="Garamond" w:hAnsi="Garamond" w:cs="Arial"/>
          <w:i/>
          <w:color w:val="000000"/>
          <w:sz w:val="21"/>
          <w:szCs w:val="21"/>
        </w:rPr>
      </w:pPr>
      <w:r w:rsidRPr="00BB215E">
        <w:rPr>
          <w:rFonts w:ascii="Garamond" w:hAnsi="Garamond" w:cs="Arial"/>
          <w:i/>
          <w:color w:val="000000"/>
          <w:sz w:val="21"/>
          <w:szCs w:val="21"/>
          <w:shd w:val="clear" w:color="auto" w:fill="FFFFFF"/>
        </w:rPr>
        <w:t>Ci permettiamo di richiamare l'importanza di una compilazione attenta e precisa, in particolare delle iscrizioni cumulative. Consigliamo di rileggere subito e con cura l'e-mail di conferma dell'iscrizione e di segnalare tempestivamente eventuali correzioni al Centro Pristem. </w:t>
      </w:r>
    </w:p>
    <w:p w:rsidR="00345EBF" w:rsidRPr="00BB215E" w:rsidRDefault="00345EBF" w:rsidP="00B65876">
      <w:pPr>
        <w:jc w:val="both"/>
        <w:rPr>
          <w:rFonts w:ascii="Garamond" w:hAnsi="Garamond" w:cs="Arial"/>
          <w:i/>
          <w:color w:val="000000"/>
          <w:sz w:val="21"/>
          <w:szCs w:val="21"/>
        </w:rPr>
      </w:pPr>
    </w:p>
    <w:p w:rsidR="00BB215E" w:rsidRPr="00BB215E" w:rsidRDefault="00B83B0C" w:rsidP="00B65876">
      <w:pPr>
        <w:jc w:val="both"/>
        <w:rPr>
          <w:rFonts w:ascii="Garamond" w:hAnsi="Garamond" w:cs="Arial"/>
          <w:i/>
          <w:color w:val="000000"/>
          <w:sz w:val="21"/>
          <w:szCs w:val="21"/>
        </w:rPr>
      </w:pPr>
      <w:r w:rsidRPr="00BB215E">
        <w:rPr>
          <w:rFonts w:ascii="Garamond" w:hAnsi="Garamond" w:cs="Arial"/>
          <w:i/>
          <w:color w:val="000000"/>
          <w:sz w:val="21"/>
          <w:szCs w:val="21"/>
          <w:shd w:val="clear" w:color="auto" w:fill="FFFFFF"/>
        </w:rPr>
        <w:t>Entro il termine delle iscrizioni potranno essere richieste correzioni di errori dei nominativi, delle categorie e della sede scelta di iscrizioni già registrate. Eventuali segnalazioni di casi particolari - diversi dalle correzioni di cui sopra - dovranno essere tempestivamente comunicate al Centro Pristem (in ogni caso, entro la data del 20/02) all'indirizzo </w:t>
      </w:r>
      <w:hyperlink r:id="rId12" w:history="1">
        <w:r w:rsidRPr="00BB215E">
          <w:rPr>
            <w:rStyle w:val="Collegamentoipertestuale"/>
            <w:rFonts w:ascii="Garamond" w:hAnsi="Garamond" w:cs="Arial"/>
            <w:i/>
            <w:color w:val="636363"/>
            <w:sz w:val="21"/>
            <w:szCs w:val="21"/>
          </w:rPr>
          <w:t>pristem@unibocconi.it</w:t>
        </w:r>
      </w:hyperlink>
      <w:r w:rsidRPr="00BB215E">
        <w:rPr>
          <w:rFonts w:ascii="Garamond" w:hAnsi="Garamond" w:cs="Arial"/>
          <w:i/>
          <w:color w:val="000000"/>
          <w:sz w:val="21"/>
          <w:szCs w:val="21"/>
          <w:shd w:val="clear" w:color="auto" w:fill="FFFFFF"/>
        </w:rPr>
        <w:t>. </w:t>
      </w:r>
    </w:p>
    <w:p w:rsidR="00BB215E" w:rsidRPr="00BB215E" w:rsidRDefault="00B83B0C" w:rsidP="00B65876">
      <w:pPr>
        <w:jc w:val="both"/>
        <w:rPr>
          <w:rFonts w:ascii="Garamond" w:hAnsi="Garamond" w:cs="Arial"/>
          <w:i/>
          <w:color w:val="000000"/>
          <w:sz w:val="21"/>
          <w:szCs w:val="21"/>
        </w:rPr>
      </w:pPr>
      <w:r w:rsidRPr="00BB215E">
        <w:rPr>
          <w:rFonts w:ascii="Garamond" w:hAnsi="Garamond" w:cs="Arial"/>
          <w:i/>
          <w:color w:val="000000"/>
          <w:sz w:val="21"/>
          <w:szCs w:val="21"/>
          <w:shd w:val="clear" w:color="auto" w:fill="FFFFFF"/>
        </w:rPr>
        <w:t>Dopo il 20/02 tutte le richieste telefoniche o per email relative alle iscrizioni </w:t>
      </w:r>
      <w:r w:rsidRPr="00BB215E">
        <w:rPr>
          <w:rStyle w:val="Enfasigrassetto"/>
          <w:rFonts w:ascii="Garamond" w:hAnsi="Garamond" w:cs="Arial"/>
          <w:i/>
          <w:color w:val="000000"/>
          <w:sz w:val="21"/>
          <w:szCs w:val="21"/>
        </w:rPr>
        <w:t>non</w:t>
      </w:r>
      <w:r w:rsidRPr="00BB215E">
        <w:rPr>
          <w:rFonts w:ascii="Garamond" w:hAnsi="Garamond" w:cs="Arial"/>
          <w:i/>
          <w:color w:val="000000"/>
          <w:sz w:val="21"/>
          <w:szCs w:val="21"/>
          <w:shd w:val="clear" w:color="auto" w:fill="FFFFFF"/>
        </w:rPr>
        <w:t> saranno prese in considerazione, </w:t>
      </w:r>
      <w:r w:rsidRPr="00BB215E">
        <w:rPr>
          <w:rStyle w:val="Enfasigrassetto"/>
          <w:rFonts w:ascii="Garamond" w:hAnsi="Garamond" w:cs="Arial"/>
          <w:i/>
          <w:color w:val="000000"/>
          <w:sz w:val="21"/>
          <w:szCs w:val="21"/>
        </w:rPr>
        <w:t>qualunque</w:t>
      </w:r>
      <w:r w:rsidRPr="00BB215E">
        <w:rPr>
          <w:rFonts w:ascii="Garamond" w:hAnsi="Garamond" w:cs="Arial"/>
          <w:i/>
          <w:color w:val="000000"/>
          <w:sz w:val="21"/>
          <w:szCs w:val="21"/>
          <w:shd w:val="clear" w:color="auto" w:fill="FFFFFF"/>
        </w:rPr>
        <w:t> sia il motivo della richiesta (ad es. casi di errore, dimenticanza, malattia o impedimento del concorrente o del docente, insufficiente o errata comunicazione tra scuola e famiglie, cause di forza maggiore dovute a maltempo o guasti Internet ecc.). </w:t>
      </w:r>
    </w:p>
    <w:p w:rsidR="00BB215E" w:rsidRPr="00BB215E" w:rsidRDefault="00BB215E" w:rsidP="00B65876">
      <w:pPr>
        <w:jc w:val="both"/>
        <w:rPr>
          <w:rFonts w:ascii="Garamond" w:hAnsi="Garamond" w:cs="Arial"/>
          <w:i/>
          <w:color w:val="000000"/>
          <w:sz w:val="21"/>
          <w:szCs w:val="21"/>
        </w:rPr>
      </w:pPr>
    </w:p>
    <w:p w:rsidR="00BB215E" w:rsidRPr="00BB215E" w:rsidRDefault="00B83B0C" w:rsidP="00B65876">
      <w:pPr>
        <w:jc w:val="both"/>
        <w:rPr>
          <w:rFonts w:ascii="Garamond" w:hAnsi="Garamond" w:cs="Arial"/>
          <w:i/>
          <w:color w:val="000000"/>
          <w:sz w:val="21"/>
          <w:szCs w:val="21"/>
        </w:rPr>
      </w:pPr>
      <w:r w:rsidRPr="00BB215E">
        <w:rPr>
          <w:rFonts w:ascii="Garamond" w:hAnsi="Garamond" w:cs="Arial"/>
          <w:i/>
          <w:color w:val="000000"/>
          <w:sz w:val="21"/>
          <w:szCs w:val="21"/>
          <w:shd w:val="clear" w:color="auto" w:fill="FFFFFF"/>
        </w:rPr>
        <w:t xml:space="preserve">In ogni fase della gara, anche in quella delle iscrizioni, non sono ammesse </w:t>
      </w:r>
      <w:r w:rsidRPr="00BB215E">
        <w:rPr>
          <w:rFonts w:ascii="Garamond" w:hAnsi="Garamond" w:cs="Arial"/>
          <w:b/>
          <w:i/>
          <w:color w:val="000000"/>
          <w:sz w:val="21"/>
          <w:szCs w:val="21"/>
          <w:shd w:val="clear" w:color="auto" w:fill="FFFFFF"/>
        </w:rPr>
        <w:t xml:space="preserve">sostituzioni </w:t>
      </w:r>
      <w:r w:rsidRPr="00BB215E">
        <w:rPr>
          <w:rFonts w:ascii="Garamond" w:hAnsi="Garamond" w:cs="Arial"/>
          <w:i/>
          <w:color w:val="000000"/>
          <w:sz w:val="21"/>
          <w:szCs w:val="21"/>
          <w:shd w:val="clear" w:color="auto" w:fill="FFFFFF"/>
        </w:rPr>
        <w:t>di concorrenti. Il concorrente già regolarmente iscritto che rinunciasse alla partecipazione non avrà diritto al rimborso della quota.</w:t>
      </w:r>
    </w:p>
    <w:p w:rsidR="00BB215E" w:rsidRPr="00BB215E" w:rsidRDefault="00BB215E" w:rsidP="00B65876">
      <w:pPr>
        <w:jc w:val="both"/>
        <w:rPr>
          <w:rFonts w:ascii="Garamond" w:hAnsi="Garamond" w:cs="Arial"/>
          <w:i/>
          <w:color w:val="000000"/>
          <w:sz w:val="21"/>
          <w:szCs w:val="21"/>
        </w:rPr>
      </w:pPr>
    </w:p>
    <w:p w:rsidR="00BB215E" w:rsidRPr="00BB215E" w:rsidRDefault="00B83B0C" w:rsidP="00B65876">
      <w:pPr>
        <w:jc w:val="both"/>
        <w:rPr>
          <w:rFonts w:ascii="Garamond" w:hAnsi="Garamond" w:cs="Arial"/>
          <w:i/>
          <w:color w:val="000000"/>
          <w:sz w:val="21"/>
          <w:szCs w:val="21"/>
        </w:rPr>
      </w:pPr>
      <w:r w:rsidRPr="00BB215E">
        <w:rPr>
          <w:rFonts w:ascii="Garamond" w:hAnsi="Garamond" w:cs="Arial"/>
          <w:i/>
          <w:color w:val="000000"/>
          <w:sz w:val="21"/>
          <w:szCs w:val="21"/>
          <w:shd w:val="clear" w:color="auto" w:fill="FFFFFF"/>
        </w:rPr>
        <w:t>I vincitori dei "Giochi d'autunno" non accedono di diritto alle semifinali dei "Campionati". Se intendono gareggiare il 17 marzo 2018, devono iscriversi regolarmente, su iniziativa della loro scuola o - in alternativa - con un’iscrizione individuale. </w:t>
      </w:r>
    </w:p>
    <w:p w:rsidR="00BB215E" w:rsidRPr="00BB215E" w:rsidRDefault="00BB215E" w:rsidP="00B65876">
      <w:pPr>
        <w:jc w:val="both"/>
        <w:rPr>
          <w:rFonts w:ascii="Garamond" w:hAnsi="Garamond" w:cs="Arial"/>
          <w:i/>
          <w:color w:val="000000"/>
          <w:sz w:val="21"/>
          <w:szCs w:val="21"/>
        </w:rPr>
      </w:pPr>
    </w:p>
    <w:p w:rsidR="00BB215E" w:rsidRPr="00BB215E" w:rsidRDefault="00B83B0C" w:rsidP="00B65876">
      <w:pPr>
        <w:jc w:val="both"/>
        <w:rPr>
          <w:rFonts w:ascii="Garamond" w:hAnsi="Garamond" w:cs="Arial"/>
          <w:i/>
          <w:color w:val="000000"/>
          <w:sz w:val="21"/>
          <w:szCs w:val="21"/>
        </w:rPr>
      </w:pPr>
      <w:r w:rsidRPr="00BB215E">
        <w:rPr>
          <w:rFonts w:ascii="Garamond" w:hAnsi="Garamond" w:cs="Arial"/>
          <w:i/>
          <w:color w:val="000000"/>
          <w:sz w:val="21"/>
          <w:szCs w:val="21"/>
          <w:shd w:val="clear" w:color="auto" w:fill="FFFFFF"/>
        </w:rPr>
        <w:t>In caso di concorrenti omonimi della stessa scuola, aggiungere la data di nascita dopo il nome di ciascuno (potrebbero altrimenti essere interpretati come iscrizione fatta due volte per errore, con conseguente cancellazione di uno dei due iscritti). </w:t>
      </w:r>
    </w:p>
    <w:p w:rsidR="00BB215E" w:rsidRPr="00BB215E" w:rsidRDefault="00BB215E" w:rsidP="00B65876">
      <w:pPr>
        <w:jc w:val="both"/>
        <w:rPr>
          <w:rFonts w:ascii="Garamond" w:hAnsi="Garamond" w:cs="Arial"/>
          <w:i/>
          <w:color w:val="000000"/>
          <w:sz w:val="21"/>
          <w:szCs w:val="21"/>
        </w:rPr>
      </w:pPr>
    </w:p>
    <w:p w:rsidR="00E22344" w:rsidRPr="00BB215E" w:rsidRDefault="00E22344" w:rsidP="00B65876">
      <w:pPr>
        <w:jc w:val="both"/>
        <w:rPr>
          <w:rFonts w:ascii="Garamond" w:hAnsi="Garamond" w:cs="Arial"/>
          <w:i/>
          <w:color w:val="000000"/>
          <w:sz w:val="21"/>
          <w:szCs w:val="21"/>
        </w:rPr>
      </w:pPr>
      <w:r w:rsidRPr="00BB215E">
        <w:rPr>
          <w:rFonts w:ascii="Garamond" w:hAnsi="Garamond" w:cs="Calibri"/>
        </w:rPr>
        <w:t>Ricordiamo che i Giochi sono aperti a tutti gli allievi della scuola media di primo e secondo grado ed anche ad un pubblico adulto, per ogni ulteriore chiarimento inviamo</w:t>
      </w:r>
      <w:r w:rsidR="00BB215E" w:rsidRPr="00BB215E">
        <w:rPr>
          <w:rFonts w:ascii="Garamond" w:hAnsi="Garamond" w:cs="Calibri"/>
        </w:rPr>
        <w:t xml:space="preserve"> in allegato il volantino dell’</w:t>
      </w:r>
      <w:r w:rsidRPr="00BB215E">
        <w:rPr>
          <w:rFonts w:ascii="Garamond" w:hAnsi="Garamond" w:cs="Calibri"/>
        </w:rPr>
        <w:t>Università Bocconi. Nel volantino troverete: la data di scadenza dell’iscrizione, la data dei Giochi, l’orar</w:t>
      </w:r>
      <w:r w:rsidR="00EB2F78" w:rsidRPr="00BB215E">
        <w:rPr>
          <w:rFonts w:ascii="Garamond" w:hAnsi="Garamond" w:cs="Calibri"/>
        </w:rPr>
        <w:t>io degli stessi, l’indirizzo de</w:t>
      </w:r>
      <w:r w:rsidR="00115B70" w:rsidRPr="00BB215E">
        <w:rPr>
          <w:rFonts w:ascii="Garamond" w:hAnsi="Garamond" w:cs="Calibri"/>
        </w:rPr>
        <w:t>lla sede dei Licei</w:t>
      </w:r>
      <w:r w:rsidRPr="00BB215E">
        <w:rPr>
          <w:rFonts w:ascii="Garamond" w:hAnsi="Garamond" w:cs="Calibri"/>
        </w:rPr>
        <w:t xml:space="preserve"> </w:t>
      </w:r>
      <w:r w:rsidR="00EB2F78" w:rsidRPr="00BB215E">
        <w:rPr>
          <w:rFonts w:ascii="Garamond" w:hAnsi="Garamond" w:cs="Calibri"/>
        </w:rPr>
        <w:t>presso la quale accoglieremo gli allievi delle scuole medie (categorie C1 e C2)</w:t>
      </w:r>
      <w:r w:rsidRPr="00BB215E">
        <w:rPr>
          <w:rFonts w:ascii="Garamond" w:hAnsi="Garamond" w:cs="Calibri"/>
        </w:rPr>
        <w:t>, del Dipartimento di Matematica ed Informatica</w:t>
      </w:r>
      <w:r w:rsidR="00115B70" w:rsidRPr="00BB215E">
        <w:rPr>
          <w:rFonts w:ascii="Garamond" w:hAnsi="Garamond" w:cs="Calibri"/>
        </w:rPr>
        <w:t xml:space="preserve"> </w:t>
      </w:r>
      <w:r w:rsidR="00BB215E" w:rsidRPr="00BB215E">
        <w:rPr>
          <w:rFonts w:ascii="Garamond" w:hAnsi="Garamond" w:cs="Calibri"/>
        </w:rPr>
        <w:t>(</w:t>
      </w:r>
      <w:r w:rsidR="008A7488" w:rsidRPr="00BB215E">
        <w:rPr>
          <w:rFonts w:ascii="Garamond" w:hAnsi="Garamond" w:cs="Calibri"/>
        </w:rPr>
        <w:t>presso il quale accoglieremo gli studenti di scuole Superiori e Grande Pubblico)</w:t>
      </w:r>
      <w:r w:rsidRPr="00BB215E">
        <w:rPr>
          <w:rFonts w:ascii="Garamond" w:hAnsi="Garamond" w:cs="Calibri"/>
        </w:rPr>
        <w:t xml:space="preserve"> e le nostre e-mail. Grazie per l’attenzione </w:t>
      </w:r>
    </w:p>
    <w:p w:rsidR="00E22344" w:rsidRPr="00BB215E" w:rsidRDefault="00E22344" w:rsidP="00B65876">
      <w:pPr>
        <w:jc w:val="both"/>
        <w:rPr>
          <w:rFonts w:ascii="Garamond" w:hAnsi="Garamond" w:cs="Calibri"/>
        </w:rPr>
      </w:pPr>
    </w:p>
    <w:p w:rsidR="00E22344" w:rsidRPr="00BB215E" w:rsidRDefault="00E22344" w:rsidP="00B65876">
      <w:pPr>
        <w:jc w:val="both"/>
        <w:rPr>
          <w:rFonts w:ascii="Garamond" w:hAnsi="Garamond" w:cs="Calibri"/>
        </w:rPr>
      </w:pPr>
      <w:r w:rsidRPr="00BB215E">
        <w:rPr>
          <w:rFonts w:ascii="Garamond" w:hAnsi="Garamond" w:cs="Calibri"/>
        </w:rPr>
        <w:t>Grazie e a presto!</w:t>
      </w:r>
    </w:p>
    <w:p w:rsidR="00E22344" w:rsidRPr="00BB215E" w:rsidRDefault="00E22344" w:rsidP="00B65876">
      <w:pPr>
        <w:jc w:val="both"/>
        <w:rPr>
          <w:rFonts w:ascii="Garamond" w:hAnsi="Garamond" w:cs="Calibri"/>
        </w:rPr>
      </w:pPr>
    </w:p>
    <w:p w:rsidR="00E22344" w:rsidRPr="00BB215E" w:rsidRDefault="00E22344" w:rsidP="00B65876">
      <w:pPr>
        <w:jc w:val="both"/>
        <w:rPr>
          <w:rFonts w:ascii="Garamond" w:hAnsi="Garamond" w:cs="Calibri"/>
        </w:rPr>
      </w:pPr>
      <w:r w:rsidRPr="00BB215E">
        <w:rPr>
          <w:rFonts w:ascii="Garamond" w:hAnsi="Garamond" w:cs="Calibri"/>
        </w:rPr>
        <w:t>I referenti</w:t>
      </w:r>
    </w:p>
    <w:p w:rsidR="00E22344" w:rsidRPr="00BB215E" w:rsidRDefault="00E22344" w:rsidP="00B65876">
      <w:pPr>
        <w:jc w:val="both"/>
        <w:rPr>
          <w:rFonts w:ascii="Garamond" w:hAnsi="Garamond" w:cs="Calibri"/>
        </w:rPr>
      </w:pPr>
    </w:p>
    <w:p w:rsidR="00E22344" w:rsidRPr="00BB215E" w:rsidRDefault="00B65876" w:rsidP="00B65876">
      <w:pPr>
        <w:jc w:val="both"/>
        <w:rPr>
          <w:rFonts w:ascii="Garamond" w:hAnsi="Garamond" w:cs="Calibri"/>
        </w:rPr>
      </w:pPr>
      <w:r w:rsidRPr="00BB215E">
        <w:rPr>
          <w:rFonts w:ascii="Garamond" w:hAnsi="Garamond" w:cs="Calibri"/>
        </w:rPr>
        <w:t>Andrea Pantaleoni</w:t>
      </w:r>
      <w:r w:rsidR="00E22344" w:rsidRPr="00BB215E">
        <w:rPr>
          <w:rFonts w:ascii="Garamond" w:hAnsi="Garamond" w:cs="Calibri"/>
        </w:rPr>
        <w:t xml:space="preserve"> e </w:t>
      </w:r>
      <w:r w:rsidR="00891EAC">
        <w:rPr>
          <w:rFonts w:ascii="Garamond" w:hAnsi="Garamond" w:cs="Calibri"/>
        </w:rPr>
        <w:t xml:space="preserve">Riccardo </w:t>
      </w:r>
      <w:r w:rsidRPr="00BB215E">
        <w:rPr>
          <w:rFonts w:ascii="Garamond" w:hAnsi="Garamond" w:cs="Calibri"/>
        </w:rPr>
        <w:t>Piergallini</w:t>
      </w:r>
    </w:p>
    <w:p w:rsidR="00E22344" w:rsidRPr="00E52C3D" w:rsidRDefault="00E22344" w:rsidP="00E22344">
      <w:pPr>
        <w:rPr>
          <w:rFonts w:ascii="Calibri" w:hAnsi="Calibri" w:cs="Calibri"/>
        </w:rPr>
      </w:pPr>
    </w:p>
    <w:p w:rsidR="00E22344" w:rsidRPr="00E52C3D" w:rsidRDefault="00E22344" w:rsidP="00E22344">
      <w:pPr>
        <w:pStyle w:val="Titolo1"/>
        <w:spacing w:before="0" w:beforeAutospacing="0" w:after="0" w:afterAutospacing="0"/>
        <w:rPr>
          <w:rFonts w:ascii="Calibri" w:hAnsi="Calibri" w:cs="Calibri"/>
          <w:sz w:val="24"/>
          <w:szCs w:val="24"/>
        </w:rPr>
      </w:pPr>
    </w:p>
    <w:p w:rsidR="00F421E8" w:rsidRPr="00E52C3D" w:rsidRDefault="00F421E8">
      <w:pPr>
        <w:rPr>
          <w:rFonts w:ascii="Calibri" w:hAnsi="Calibri" w:cs="Calibri"/>
        </w:rPr>
      </w:pPr>
    </w:p>
    <w:sectPr w:rsidR="00F421E8" w:rsidRPr="00E52C3D">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F22" w:rsidRDefault="00C66F22" w:rsidP="00E52C3D">
      <w:r>
        <w:separator/>
      </w:r>
    </w:p>
  </w:endnote>
  <w:endnote w:type="continuationSeparator" w:id="0">
    <w:p w:rsidR="00C66F22" w:rsidRDefault="00C66F22" w:rsidP="00E5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F22" w:rsidRDefault="00C66F22" w:rsidP="00E52C3D">
      <w:r>
        <w:separator/>
      </w:r>
    </w:p>
  </w:footnote>
  <w:footnote w:type="continuationSeparator" w:id="0">
    <w:p w:rsidR="00C66F22" w:rsidRDefault="00C66F22" w:rsidP="00E52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C3D" w:rsidRDefault="00E52C3D">
    <w:pPr>
      <w:pStyle w:val="Intestazione"/>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6237"/>
      <w:gridCol w:w="2127"/>
    </w:tblGrid>
    <w:tr w:rsidR="00E52C3D" w:rsidRPr="00F52C6C" w:rsidTr="00E52C3D">
      <w:trPr>
        <w:trHeight w:val="1978"/>
        <w:jc w:val="center"/>
      </w:trPr>
      <w:tc>
        <w:tcPr>
          <w:tcW w:w="1756" w:type="dxa"/>
          <w:vAlign w:val="center"/>
        </w:tcPr>
        <w:p w:rsidR="00E52C3D" w:rsidRDefault="006B4551" w:rsidP="00E52C3D">
          <w:pPr>
            <w:ind w:left="-52"/>
            <w:jc w:val="center"/>
            <w:outlineLvl w:val="0"/>
            <w:rPr>
              <w:rFonts w:ascii="Calibri" w:hAnsi="Calibri" w:cs="Calibri"/>
              <w:position w:val="6"/>
            </w:rPr>
          </w:pPr>
          <w:r>
            <w:rPr>
              <w:noProof/>
            </w:rPr>
            <w:drawing>
              <wp:inline distT="0" distB="0" distL="0" distR="0">
                <wp:extent cx="552450" cy="61912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52450" cy="619125"/>
                        </a:xfrm>
                        <a:prstGeom prst="rect">
                          <a:avLst/>
                        </a:prstGeom>
                        <a:noFill/>
                        <a:ln>
                          <a:noFill/>
                        </a:ln>
                      </pic:spPr>
                    </pic:pic>
                  </a:graphicData>
                </a:graphic>
              </wp:inline>
            </w:drawing>
          </w:r>
        </w:p>
        <w:p w:rsidR="00E52C3D" w:rsidRPr="00D65E13" w:rsidRDefault="00E52C3D" w:rsidP="00E52C3D">
          <w:pPr>
            <w:ind w:left="-52"/>
            <w:jc w:val="center"/>
            <w:outlineLvl w:val="0"/>
            <w:rPr>
              <w:rFonts w:ascii="Calibri" w:hAnsi="Calibri" w:cs="Calibri"/>
              <w:position w:val="6"/>
              <w:sz w:val="4"/>
            </w:rPr>
          </w:pPr>
        </w:p>
        <w:p w:rsidR="00E52C3D" w:rsidRPr="00362872" w:rsidRDefault="006B4551" w:rsidP="00E52C3D">
          <w:pPr>
            <w:ind w:left="-52"/>
            <w:jc w:val="center"/>
            <w:outlineLvl w:val="0"/>
            <w:rPr>
              <w:rFonts w:ascii="Calibri" w:hAnsi="Calibri" w:cs="Calibri"/>
              <w:position w:val="6"/>
            </w:rPr>
          </w:pPr>
          <w:r>
            <w:rPr>
              <w:noProof/>
            </w:rPr>
            <w:drawing>
              <wp:inline distT="0" distB="0" distL="0" distR="0">
                <wp:extent cx="1028700" cy="3905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tc>
      <w:tc>
        <w:tcPr>
          <w:tcW w:w="6237" w:type="dxa"/>
        </w:tcPr>
        <w:p w:rsidR="00E52C3D" w:rsidRPr="00E52C3D" w:rsidRDefault="00E52C3D" w:rsidP="00E52C3D">
          <w:pPr>
            <w:pStyle w:val="Titolo9"/>
            <w:jc w:val="center"/>
            <w:rPr>
              <w:rFonts w:ascii="Calibri" w:hAnsi="Calibri" w:cs="Calibri"/>
              <w:sz w:val="32"/>
              <w:szCs w:val="32"/>
            </w:rPr>
          </w:pPr>
          <w:r w:rsidRPr="00E52C3D">
            <w:rPr>
              <w:rFonts w:ascii="Calibri" w:hAnsi="Calibri" w:cs="Calibri"/>
              <w:sz w:val="32"/>
              <w:szCs w:val="32"/>
            </w:rPr>
            <w:t>Istituto di Istruzione Superiore</w:t>
          </w:r>
        </w:p>
        <w:p w:rsidR="00E52C3D" w:rsidRPr="00E52C3D" w:rsidRDefault="00E52C3D" w:rsidP="00E52C3D">
          <w:pPr>
            <w:pStyle w:val="Titolo9"/>
            <w:jc w:val="center"/>
            <w:rPr>
              <w:rFonts w:ascii="Calibri" w:hAnsi="Calibri" w:cs="Calibri"/>
              <w:b/>
              <w:iCs/>
              <w:sz w:val="28"/>
              <w:szCs w:val="28"/>
            </w:rPr>
          </w:pPr>
          <w:r w:rsidRPr="00E52C3D">
            <w:rPr>
              <w:rFonts w:ascii="Calibri" w:hAnsi="Calibri" w:cs="Calibri"/>
              <w:iCs/>
              <w:sz w:val="28"/>
              <w:szCs w:val="28"/>
            </w:rPr>
            <w:t>"Costanza Varano" di CAMERINO</w:t>
          </w:r>
        </w:p>
        <w:p w:rsidR="00E52C3D" w:rsidRPr="00AA752A" w:rsidRDefault="006B4551" w:rsidP="00E52C3D">
          <w:pPr>
            <w:jc w:val="center"/>
            <w:rPr>
              <w:rFonts w:ascii="Calibri" w:hAnsi="Calibri" w:cs="Calibri"/>
              <w:bCs/>
              <w:iCs/>
              <w:sz w:val="16"/>
              <w:szCs w:val="16"/>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235585</wp:posOffset>
                    </wp:positionH>
                    <wp:positionV relativeFrom="paragraph">
                      <wp:posOffset>80644</wp:posOffset>
                    </wp:positionV>
                    <wp:extent cx="352488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885" cy="0"/>
                            </a:xfrm>
                            <a:prstGeom prst="line">
                              <a:avLst/>
                            </a:prstGeom>
                            <a:noFill/>
                            <a:ln w="3175">
                              <a:solidFill>
                                <a:sysClr val="window" lastClr="FFFFFF">
                                  <a:lumMod val="50000"/>
                                  <a:lumOff val="0"/>
                                </a:sysClr>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0DF5488"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5pt,6.35pt" to="296.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" strokecolor="#7f7f7f" strokeweight=".25pt"/>
                </w:pict>
              </mc:Fallback>
            </mc:AlternateContent>
          </w:r>
        </w:p>
        <w:p w:rsidR="00E52C3D" w:rsidRPr="0031626F" w:rsidRDefault="00E52C3D" w:rsidP="00E52C3D">
          <w:pPr>
            <w:jc w:val="center"/>
            <w:rPr>
              <w:rFonts w:ascii="Calibri" w:hAnsi="Calibri" w:cs="Calibri"/>
              <w:b/>
              <w:sz w:val="8"/>
              <w:szCs w:val="17"/>
            </w:rPr>
          </w:pPr>
        </w:p>
        <w:p w:rsidR="00E52C3D" w:rsidRPr="000B7B05" w:rsidRDefault="00E52C3D" w:rsidP="00E52C3D">
          <w:pPr>
            <w:jc w:val="center"/>
            <w:rPr>
              <w:rFonts w:ascii="Calibri" w:hAnsi="Calibri" w:cs="Calibri"/>
              <w:b/>
              <w:bCs/>
              <w:iCs/>
              <w:w w:val="95"/>
              <w:sz w:val="16"/>
              <w:szCs w:val="16"/>
            </w:rPr>
          </w:pPr>
          <w:r w:rsidRPr="000B7B05">
            <w:rPr>
              <w:rFonts w:ascii="Calibri" w:hAnsi="Calibri" w:cs="Calibri"/>
              <w:b/>
              <w:bCs/>
              <w:w w:val="95"/>
              <w:sz w:val="16"/>
              <w:szCs w:val="16"/>
            </w:rPr>
            <w:t xml:space="preserve">Liceo Classico - Liceo delle Scienze Umane - Liceo Linguistico </w:t>
          </w:r>
          <w:r>
            <w:rPr>
              <w:rFonts w:ascii="Calibri" w:hAnsi="Calibri" w:cs="Calibri"/>
              <w:b/>
              <w:bCs/>
              <w:w w:val="95"/>
              <w:sz w:val="16"/>
              <w:szCs w:val="16"/>
            </w:rPr>
            <w:t xml:space="preserve">- </w:t>
          </w:r>
          <w:r w:rsidRPr="000B7B05">
            <w:rPr>
              <w:rFonts w:ascii="Calibri" w:hAnsi="Calibri" w:cs="Calibri"/>
              <w:b/>
              <w:bCs/>
              <w:w w:val="95"/>
              <w:sz w:val="16"/>
              <w:szCs w:val="16"/>
            </w:rPr>
            <w:t>Liceo Scientifico - Liceo Sportivo</w:t>
          </w:r>
        </w:p>
        <w:p w:rsidR="00E52C3D" w:rsidRPr="0031626F" w:rsidRDefault="00E52C3D" w:rsidP="00E52C3D">
          <w:pPr>
            <w:jc w:val="center"/>
            <w:rPr>
              <w:sz w:val="4"/>
              <w:szCs w:val="12"/>
            </w:rPr>
          </w:pPr>
        </w:p>
        <w:p w:rsidR="00E52C3D" w:rsidRPr="00E52C3D" w:rsidRDefault="00E52C3D" w:rsidP="00E52C3D">
          <w:pPr>
            <w:jc w:val="center"/>
            <w:rPr>
              <w:rFonts w:ascii="Calibri" w:hAnsi="Calibri" w:cs="Calibri"/>
              <w:sz w:val="16"/>
              <w:szCs w:val="16"/>
            </w:rPr>
          </w:pPr>
          <w:r w:rsidRPr="00E52C3D">
            <w:rPr>
              <w:rFonts w:ascii="Calibri" w:hAnsi="Calibri" w:cs="Calibri"/>
              <w:sz w:val="16"/>
              <w:szCs w:val="16"/>
            </w:rPr>
            <w:t>Codice Meccanografico: MCIS00100V - Codice Fiscale: 81000960435</w:t>
          </w:r>
        </w:p>
        <w:p w:rsidR="00E52C3D" w:rsidRPr="00E52C3D" w:rsidRDefault="00E52C3D" w:rsidP="00E52C3D">
          <w:pPr>
            <w:jc w:val="center"/>
            <w:rPr>
              <w:rFonts w:ascii="Calibri" w:hAnsi="Calibri" w:cs="Calibri"/>
              <w:sz w:val="4"/>
              <w:szCs w:val="8"/>
            </w:rPr>
          </w:pPr>
        </w:p>
        <w:p w:rsidR="00E52C3D" w:rsidRPr="00E52C3D" w:rsidRDefault="00E52C3D" w:rsidP="00E52C3D">
          <w:pPr>
            <w:jc w:val="center"/>
            <w:rPr>
              <w:rFonts w:ascii="Calibri" w:hAnsi="Calibri" w:cs="Calibri"/>
              <w:sz w:val="16"/>
              <w:szCs w:val="16"/>
            </w:rPr>
          </w:pPr>
          <w:r w:rsidRPr="00E52C3D">
            <w:rPr>
              <w:rFonts w:ascii="Calibri" w:hAnsi="Calibri" w:cs="Calibri"/>
              <w:sz w:val="16"/>
              <w:szCs w:val="16"/>
            </w:rPr>
            <w:t>www.liceicamerino.gov.it  -  mcis00100v@istruzione.it</w:t>
          </w:r>
        </w:p>
        <w:p w:rsidR="00E52C3D" w:rsidRPr="0031626F" w:rsidRDefault="00E52C3D" w:rsidP="00E52C3D">
          <w:pPr>
            <w:jc w:val="center"/>
            <w:rPr>
              <w:rFonts w:ascii="Calibri" w:hAnsi="Calibri" w:cs="Calibri"/>
              <w:sz w:val="8"/>
              <w:szCs w:val="16"/>
            </w:rPr>
          </w:pPr>
        </w:p>
      </w:tc>
      <w:tc>
        <w:tcPr>
          <w:tcW w:w="2127" w:type="dxa"/>
          <w:shd w:val="clear" w:color="auto" w:fill="auto"/>
        </w:tcPr>
        <w:p w:rsidR="00E52C3D" w:rsidRDefault="006B4551" w:rsidP="00E52C3D">
          <w:pPr>
            <w:jc w:val="center"/>
            <w:outlineLvl w:val="0"/>
            <w:rPr>
              <w:rFonts w:cs="Calibri"/>
              <w:sz w:val="20"/>
              <w:szCs w:val="20"/>
            </w:rPr>
          </w:pPr>
          <w:r>
            <w:rPr>
              <w:rFonts w:cs="Calibri"/>
              <w:noProof/>
              <w:sz w:val="20"/>
              <w:szCs w:val="20"/>
            </w:rPr>
            <w:drawing>
              <wp:inline distT="0" distB="0" distL="0" distR="0">
                <wp:extent cx="866775" cy="533400"/>
                <wp:effectExtent l="0" t="0" r="0" b="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533400"/>
                        </a:xfrm>
                        <a:prstGeom prst="rect">
                          <a:avLst/>
                        </a:prstGeom>
                        <a:noFill/>
                        <a:ln>
                          <a:noFill/>
                        </a:ln>
                      </pic:spPr>
                    </pic:pic>
                  </a:graphicData>
                </a:graphic>
              </wp:inline>
            </w:drawing>
          </w:r>
        </w:p>
        <w:p w:rsidR="00E52C3D" w:rsidRDefault="006B4551" w:rsidP="00E52C3D">
          <w:pPr>
            <w:outlineLvl w:val="0"/>
            <w:rPr>
              <w:rFonts w:cs="Calibri"/>
              <w:sz w:val="20"/>
              <w:szCs w:val="20"/>
            </w:rPr>
          </w:pPr>
          <w:r>
            <w:rPr>
              <w:noProof/>
            </w:rPr>
            <w:drawing>
              <wp:inline distT="0" distB="0" distL="0" distR="0">
                <wp:extent cx="1238250" cy="733425"/>
                <wp:effectExtent l="0" t="0" r="0" b="0"/>
                <wp:docPr id="4" name="Immagine 1" descr="logo uni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nic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733425"/>
                        </a:xfrm>
                        <a:prstGeom prst="rect">
                          <a:avLst/>
                        </a:prstGeom>
                        <a:noFill/>
                        <a:ln>
                          <a:noFill/>
                        </a:ln>
                      </pic:spPr>
                    </pic:pic>
                  </a:graphicData>
                </a:graphic>
              </wp:inline>
            </w:drawing>
          </w:r>
        </w:p>
        <w:p w:rsidR="00E52C3D" w:rsidRPr="00F52C6C" w:rsidRDefault="00E52C3D" w:rsidP="00E52C3D">
          <w:pPr>
            <w:jc w:val="center"/>
            <w:outlineLvl w:val="0"/>
            <w:rPr>
              <w:rFonts w:cs="Calibri"/>
              <w:sz w:val="8"/>
              <w:szCs w:val="20"/>
            </w:rPr>
          </w:pPr>
        </w:p>
      </w:tc>
    </w:tr>
  </w:tbl>
  <w:p w:rsidR="00E52C3D" w:rsidRDefault="00E52C3D">
    <w:pPr>
      <w:pStyle w:val="Intestazione"/>
    </w:pPr>
  </w:p>
  <w:p w:rsidR="00E52C3D" w:rsidRDefault="00E52C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46BFD"/>
    <w:multiLevelType w:val="hybridMultilevel"/>
    <w:tmpl w:val="2F48360C"/>
    <w:lvl w:ilvl="0" w:tplc="C9A428EC">
      <w:numFmt w:val="bullet"/>
      <w:lvlText w:val="-"/>
      <w:lvlJc w:val="left"/>
      <w:pPr>
        <w:ind w:left="570" w:hanging="360"/>
      </w:pPr>
      <w:rPr>
        <w:rFonts w:ascii="Calibri" w:eastAsia="Times New Roman" w:hAnsi="Calibri" w:cs="Calibri" w:hint="default"/>
        <w:color w:val="000000"/>
      </w:rPr>
    </w:lvl>
    <w:lvl w:ilvl="1" w:tplc="04100003" w:tentative="1">
      <w:start w:val="1"/>
      <w:numFmt w:val="bullet"/>
      <w:lvlText w:val="o"/>
      <w:lvlJc w:val="left"/>
      <w:pPr>
        <w:ind w:left="1290" w:hanging="360"/>
      </w:pPr>
      <w:rPr>
        <w:rFonts w:ascii="Courier New" w:hAnsi="Courier New" w:cs="Courier New" w:hint="default"/>
      </w:rPr>
    </w:lvl>
    <w:lvl w:ilvl="2" w:tplc="04100005" w:tentative="1">
      <w:start w:val="1"/>
      <w:numFmt w:val="bullet"/>
      <w:lvlText w:val=""/>
      <w:lvlJc w:val="left"/>
      <w:pPr>
        <w:ind w:left="2010" w:hanging="360"/>
      </w:pPr>
      <w:rPr>
        <w:rFonts w:ascii="Wingdings" w:hAnsi="Wingdings" w:hint="default"/>
      </w:rPr>
    </w:lvl>
    <w:lvl w:ilvl="3" w:tplc="04100001" w:tentative="1">
      <w:start w:val="1"/>
      <w:numFmt w:val="bullet"/>
      <w:lvlText w:val=""/>
      <w:lvlJc w:val="left"/>
      <w:pPr>
        <w:ind w:left="2730" w:hanging="360"/>
      </w:pPr>
      <w:rPr>
        <w:rFonts w:ascii="Symbol" w:hAnsi="Symbol" w:hint="default"/>
      </w:rPr>
    </w:lvl>
    <w:lvl w:ilvl="4" w:tplc="04100003" w:tentative="1">
      <w:start w:val="1"/>
      <w:numFmt w:val="bullet"/>
      <w:lvlText w:val="o"/>
      <w:lvlJc w:val="left"/>
      <w:pPr>
        <w:ind w:left="3450" w:hanging="360"/>
      </w:pPr>
      <w:rPr>
        <w:rFonts w:ascii="Courier New" w:hAnsi="Courier New" w:cs="Courier New" w:hint="default"/>
      </w:rPr>
    </w:lvl>
    <w:lvl w:ilvl="5" w:tplc="04100005" w:tentative="1">
      <w:start w:val="1"/>
      <w:numFmt w:val="bullet"/>
      <w:lvlText w:val=""/>
      <w:lvlJc w:val="left"/>
      <w:pPr>
        <w:ind w:left="4170" w:hanging="360"/>
      </w:pPr>
      <w:rPr>
        <w:rFonts w:ascii="Wingdings" w:hAnsi="Wingdings" w:hint="default"/>
      </w:rPr>
    </w:lvl>
    <w:lvl w:ilvl="6" w:tplc="04100001" w:tentative="1">
      <w:start w:val="1"/>
      <w:numFmt w:val="bullet"/>
      <w:lvlText w:val=""/>
      <w:lvlJc w:val="left"/>
      <w:pPr>
        <w:ind w:left="4890" w:hanging="360"/>
      </w:pPr>
      <w:rPr>
        <w:rFonts w:ascii="Symbol" w:hAnsi="Symbol" w:hint="default"/>
      </w:rPr>
    </w:lvl>
    <w:lvl w:ilvl="7" w:tplc="04100003" w:tentative="1">
      <w:start w:val="1"/>
      <w:numFmt w:val="bullet"/>
      <w:lvlText w:val="o"/>
      <w:lvlJc w:val="left"/>
      <w:pPr>
        <w:ind w:left="5610" w:hanging="360"/>
      </w:pPr>
      <w:rPr>
        <w:rFonts w:ascii="Courier New" w:hAnsi="Courier New" w:cs="Courier New" w:hint="default"/>
      </w:rPr>
    </w:lvl>
    <w:lvl w:ilvl="8" w:tplc="04100005" w:tentative="1">
      <w:start w:val="1"/>
      <w:numFmt w:val="bullet"/>
      <w:lvlText w:val=""/>
      <w:lvlJc w:val="left"/>
      <w:pPr>
        <w:ind w:left="6330" w:hanging="360"/>
      </w:pPr>
      <w:rPr>
        <w:rFonts w:ascii="Wingdings" w:hAnsi="Wingdings" w:hint="default"/>
      </w:rPr>
    </w:lvl>
  </w:abstractNum>
  <w:abstractNum w:abstractNumId="1" w15:restartNumberingAfterBreak="0">
    <w:nsid w:val="61E302F9"/>
    <w:multiLevelType w:val="multilevel"/>
    <w:tmpl w:val="9650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1080"/>
          </w:tabs>
          <w:ind w:left="108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44"/>
    <w:rsid w:val="000660AC"/>
    <w:rsid w:val="00074F78"/>
    <w:rsid w:val="0009363F"/>
    <w:rsid w:val="00097471"/>
    <w:rsid w:val="001134F9"/>
    <w:rsid w:val="00115B70"/>
    <w:rsid w:val="001234DD"/>
    <w:rsid w:val="001317BE"/>
    <w:rsid w:val="00143446"/>
    <w:rsid w:val="00145128"/>
    <w:rsid w:val="001D297E"/>
    <w:rsid w:val="001E3213"/>
    <w:rsid w:val="002206FC"/>
    <w:rsid w:val="002432FE"/>
    <w:rsid w:val="00251625"/>
    <w:rsid w:val="00276101"/>
    <w:rsid w:val="003009E6"/>
    <w:rsid w:val="00310CED"/>
    <w:rsid w:val="003175FA"/>
    <w:rsid w:val="00321FE9"/>
    <w:rsid w:val="00340686"/>
    <w:rsid w:val="00345EBF"/>
    <w:rsid w:val="003477E8"/>
    <w:rsid w:val="00376D4A"/>
    <w:rsid w:val="003B2341"/>
    <w:rsid w:val="003B630B"/>
    <w:rsid w:val="004007AE"/>
    <w:rsid w:val="00417B0E"/>
    <w:rsid w:val="00462987"/>
    <w:rsid w:val="00477D6D"/>
    <w:rsid w:val="004972B0"/>
    <w:rsid w:val="004F1E95"/>
    <w:rsid w:val="004F3B35"/>
    <w:rsid w:val="00512338"/>
    <w:rsid w:val="00531679"/>
    <w:rsid w:val="00576048"/>
    <w:rsid w:val="005965F5"/>
    <w:rsid w:val="005B62DB"/>
    <w:rsid w:val="0060415D"/>
    <w:rsid w:val="00617239"/>
    <w:rsid w:val="00651EAA"/>
    <w:rsid w:val="006B041A"/>
    <w:rsid w:val="006B4551"/>
    <w:rsid w:val="00746274"/>
    <w:rsid w:val="00783092"/>
    <w:rsid w:val="00790D63"/>
    <w:rsid w:val="007A5D82"/>
    <w:rsid w:val="007C05F9"/>
    <w:rsid w:val="007E0B41"/>
    <w:rsid w:val="007E7FD3"/>
    <w:rsid w:val="00840051"/>
    <w:rsid w:val="00846533"/>
    <w:rsid w:val="00872C24"/>
    <w:rsid w:val="00882D87"/>
    <w:rsid w:val="00891EAC"/>
    <w:rsid w:val="008A7488"/>
    <w:rsid w:val="008B2C53"/>
    <w:rsid w:val="008B6127"/>
    <w:rsid w:val="008D0E15"/>
    <w:rsid w:val="008D3E94"/>
    <w:rsid w:val="008F446C"/>
    <w:rsid w:val="009024F8"/>
    <w:rsid w:val="009030A2"/>
    <w:rsid w:val="00946F16"/>
    <w:rsid w:val="0098660B"/>
    <w:rsid w:val="009E6A94"/>
    <w:rsid w:val="00A0443B"/>
    <w:rsid w:val="00A3303A"/>
    <w:rsid w:val="00A47EF4"/>
    <w:rsid w:val="00A554A6"/>
    <w:rsid w:val="00A61753"/>
    <w:rsid w:val="00A63A45"/>
    <w:rsid w:val="00A83D60"/>
    <w:rsid w:val="00AD5600"/>
    <w:rsid w:val="00B03F8C"/>
    <w:rsid w:val="00B10EE7"/>
    <w:rsid w:val="00B65876"/>
    <w:rsid w:val="00B83B0C"/>
    <w:rsid w:val="00B93496"/>
    <w:rsid w:val="00BB215E"/>
    <w:rsid w:val="00BB3854"/>
    <w:rsid w:val="00BD23C4"/>
    <w:rsid w:val="00BE2F83"/>
    <w:rsid w:val="00C2574F"/>
    <w:rsid w:val="00C47227"/>
    <w:rsid w:val="00C66F22"/>
    <w:rsid w:val="00C7496A"/>
    <w:rsid w:val="00CB142E"/>
    <w:rsid w:val="00CB5D19"/>
    <w:rsid w:val="00CD4536"/>
    <w:rsid w:val="00D65D82"/>
    <w:rsid w:val="00D92783"/>
    <w:rsid w:val="00DA1A6D"/>
    <w:rsid w:val="00DA78CA"/>
    <w:rsid w:val="00DD40E5"/>
    <w:rsid w:val="00DF3944"/>
    <w:rsid w:val="00E042CE"/>
    <w:rsid w:val="00E22344"/>
    <w:rsid w:val="00E371AF"/>
    <w:rsid w:val="00E4550F"/>
    <w:rsid w:val="00E52C3D"/>
    <w:rsid w:val="00E6718B"/>
    <w:rsid w:val="00EB04AB"/>
    <w:rsid w:val="00EB2F78"/>
    <w:rsid w:val="00EB3C4E"/>
    <w:rsid w:val="00EB4CF5"/>
    <w:rsid w:val="00EF52A3"/>
    <w:rsid w:val="00F37426"/>
    <w:rsid w:val="00F421E8"/>
    <w:rsid w:val="00F61D4F"/>
    <w:rsid w:val="00F71E4F"/>
    <w:rsid w:val="00F9703E"/>
    <w:rsid w:val="00FB16DB"/>
    <w:rsid w:val="00FD200E"/>
    <w:rsid w:val="00FF0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82078433-EEE4-49B5-AAEC-28D93AD7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qFormat/>
    <w:rsid w:val="00E22344"/>
    <w:pPr>
      <w:spacing w:before="100" w:beforeAutospacing="1" w:after="100" w:afterAutospacing="1"/>
      <w:outlineLvl w:val="0"/>
    </w:pPr>
    <w:rPr>
      <w:b/>
      <w:bCs/>
      <w:kern w:val="36"/>
      <w:sz w:val="48"/>
      <w:szCs w:val="48"/>
    </w:rPr>
  </w:style>
  <w:style w:type="paragraph" w:styleId="Titolo3">
    <w:name w:val="heading 3"/>
    <w:basedOn w:val="Normale"/>
    <w:next w:val="Normale"/>
    <w:qFormat/>
    <w:rsid w:val="008B6127"/>
    <w:pPr>
      <w:keepNext/>
      <w:spacing w:before="240" w:after="60"/>
      <w:outlineLvl w:val="2"/>
    </w:pPr>
    <w:rPr>
      <w:rFonts w:ascii="Arial" w:hAnsi="Arial" w:cs="Arial"/>
      <w:b/>
      <w:bCs/>
      <w:sz w:val="26"/>
      <w:szCs w:val="26"/>
    </w:rPr>
  </w:style>
  <w:style w:type="paragraph" w:styleId="Titolo9">
    <w:name w:val="heading 9"/>
    <w:basedOn w:val="Normale"/>
    <w:next w:val="Normale"/>
    <w:link w:val="Titolo9Carattere"/>
    <w:semiHidden/>
    <w:unhideWhenUsed/>
    <w:qFormat/>
    <w:rsid w:val="00E52C3D"/>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E22344"/>
    <w:pPr>
      <w:spacing w:before="100" w:beforeAutospacing="1" w:after="100" w:afterAutospacing="1"/>
    </w:pPr>
  </w:style>
  <w:style w:type="character" w:styleId="Enfasigrassetto">
    <w:name w:val="Strong"/>
    <w:uiPriority w:val="22"/>
    <w:qFormat/>
    <w:rsid w:val="00E22344"/>
    <w:rPr>
      <w:b/>
      <w:bCs/>
    </w:rPr>
  </w:style>
  <w:style w:type="character" w:styleId="Collegamentoipertestuale">
    <w:name w:val="Hyperlink"/>
    <w:rsid w:val="00E22344"/>
    <w:rPr>
      <w:color w:val="0000FF"/>
      <w:u w:val="single"/>
    </w:rPr>
  </w:style>
  <w:style w:type="character" w:styleId="Collegamentovisitato">
    <w:name w:val="FollowedHyperlink"/>
    <w:rsid w:val="008B6127"/>
    <w:rPr>
      <w:color w:val="800080"/>
      <w:u w:val="single"/>
    </w:rPr>
  </w:style>
  <w:style w:type="paragraph" w:styleId="Intestazione">
    <w:name w:val="header"/>
    <w:basedOn w:val="Normale"/>
    <w:link w:val="IntestazioneCarattere"/>
    <w:uiPriority w:val="99"/>
    <w:unhideWhenUsed/>
    <w:rsid w:val="00E52C3D"/>
    <w:pPr>
      <w:tabs>
        <w:tab w:val="center" w:pos="4986"/>
        <w:tab w:val="right" w:pos="9972"/>
      </w:tabs>
    </w:pPr>
  </w:style>
  <w:style w:type="character" w:customStyle="1" w:styleId="IntestazioneCarattere">
    <w:name w:val="Intestazione Carattere"/>
    <w:link w:val="Intestazione"/>
    <w:uiPriority w:val="99"/>
    <w:rsid w:val="00E52C3D"/>
    <w:rPr>
      <w:sz w:val="24"/>
      <w:szCs w:val="24"/>
    </w:rPr>
  </w:style>
  <w:style w:type="paragraph" w:styleId="Pidipagina">
    <w:name w:val="footer"/>
    <w:basedOn w:val="Normale"/>
    <w:link w:val="PidipaginaCarattere"/>
    <w:unhideWhenUsed/>
    <w:rsid w:val="00E52C3D"/>
    <w:pPr>
      <w:tabs>
        <w:tab w:val="center" w:pos="4986"/>
        <w:tab w:val="right" w:pos="9972"/>
      </w:tabs>
    </w:pPr>
  </w:style>
  <w:style w:type="character" w:customStyle="1" w:styleId="PidipaginaCarattere">
    <w:name w:val="Piè di pagina Carattere"/>
    <w:link w:val="Pidipagina"/>
    <w:rsid w:val="00E52C3D"/>
    <w:rPr>
      <w:sz w:val="24"/>
      <w:szCs w:val="24"/>
    </w:rPr>
  </w:style>
  <w:style w:type="character" w:customStyle="1" w:styleId="Titolo9Carattere">
    <w:name w:val="Titolo 9 Carattere"/>
    <w:link w:val="Titolo9"/>
    <w:semiHidden/>
    <w:rsid w:val="00E52C3D"/>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15">
      <w:bodyDiv w:val="1"/>
      <w:marLeft w:val="0"/>
      <w:marRight w:val="0"/>
      <w:marTop w:val="0"/>
      <w:marBottom w:val="0"/>
      <w:divBdr>
        <w:top w:val="none" w:sz="0" w:space="0" w:color="auto"/>
        <w:left w:val="none" w:sz="0" w:space="0" w:color="auto"/>
        <w:bottom w:val="none" w:sz="0" w:space="0" w:color="auto"/>
        <w:right w:val="none" w:sz="0" w:space="0" w:color="auto"/>
      </w:divBdr>
      <w:divsChild>
        <w:div w:id="1924677373">
          <w:marLeft w:val="0"/>
          <w:marRight w:val="0"/>
          <w:marTop w:val="0"/>
          <w:marBottom w:val="0"/>
          <w:divBdr>
            <w:top w:val="none" w:sz="0" w:space="0" w:color="auto"/>
            <w:left w:val="none" w:sz="0" w:space="0" w:color="auto"/>
            <w:bottom w:val="none" w:sz="0" w:space="0" w:color="auto"/>
            <w:right w:val="none" w:sz="0" w:space="0" w:color="auto"/>
          </w:divBdr>
          <w:divsChild>
            <w:div w:id="7396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6527">
      <w:bodyDiv w:val="1"/>
      <w:marLeft w:val="0"/>
      <w:marRight w:val="0"/>
      <w:marTop w:val="0"/>
      <w:marBottom w:val="0"/>
      <w:divBdr>
        <w:top w:val="none" w:sz="0" w:space="0" w:color="auto"/>
        <w:left w:val="none" w:sz="0" w:space="0" w:color="auto"/>
        <w:bottom w:val="none" w:sz="0" w:space="0" w:color="auto"/>
        <w:right w:val="none" w:sz="0" w:space="0" w:color="auto"/>
      </w:divBdr>
      <w:divsChild>
        <w:div w:id="515265563">
          <w:marLeft w:val="0"/>
          <w:marRight w:val="0"/>
          <w:marTop w:val="0"/>
          <w:marBottom w:val="0"/>
          <w:divBdr>
            <w:top w:val="none" w:sz="0" w:space="0" w:color="auto"/>
            <w:left w:val="none" w:sz="0" w:space="0" w:color="auto"/>
            <w:bottom w:val="none" w:sz="0" w:space="0" w:color="auto"/>
            <w:right w:val="none" w:sz="0" w:space="0" w:color="auto"/>
          </w:divBdr>
          <w:divsChild>
            <w:div w:id="666905951">
              <w:marLeft w:val="0"/>
              <w:marRight w:val="0"/>
              <w:marTop w:val="0"/>
              <w:marBottom w:val="0"/>
              <w:divBdr>
                <w:top w:val="none" w:sz="0" w:space="0" w:color="auto"/>
                <w:left w:val="none" w:sz="0" w:space="0" w:color="auto"/>
                <w:bottom w:val="none" w:sz="0" w:space="0" w:color="auto"/>
                <w:right w:val="none" w:sz="0" w:space="0" w:color="auto"/>
              </w:divBdr>
              <w:divsChild>
                <w:div w:id="757016920">
                  <w:marLeft w:val="0"/>
                  <w:marRight w:val="0"/>
                  <w:marTop w:val="0"/>
                  <w:marBottom w:val="0"/>
                  <w:divBdr>
                    <w:top w:val="none" w:sz="0" w:space="0" w:color="auto"/>
                    <w:left w:val="none" w:sz="0" w:space="0" w:color="auto"/>
                    <w:bottom w:val="none" w:sz="0" w:space="0" w:color="auto"/>
                    <w:right w:val="none" w:sz="0" w:space="0" w:color="auto"/>
                  </w:divBdr>
                  <w:divsChild>
                    <w:div w:id="14278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75653">
      <w:bodyDiv w:val="1"/>
      <w:marLeft w:val="0"/>
      <w:marRight w:val="0"/>
      <w:marTop w:val="0"/>
      <w:marBottom w:val="0"/>
      <w:divBdr>
        <w:top w:val="none" w:sz="0" w:space="0" w:color="auto"/>
        <w:left w:val="none" w:sz="0" w:space="0" w:color="auto"/>
        <w:bottom w:val="none" w:sz="0" w:space="0" w:color="auto"/>
        <w:right w:val="none" w:sz="0" w:space="0" w:color="auto"/>
      </w:divBdr>
    </w:div>
    <w:div w:id="14935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ms.unibocconi.it/matemati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tematica.unibocconi.it/articoli/i-campionati-internazionali-di-giochi-matematici" TargetMode="External"/><Relationship Id="rId12" Type="http://schemas.openxmlformats.org/officeDocument/2006/relationships/hyperlink" Target="mailto:pristem@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stem@uniboccon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orms.unibocconi.it/matematica/istruzioni_cum.php" TargetMode="External"/><Relationship Id="rId4" Type="http://schemas.openxmlformats.org/officeDocument/2006/relationships/webSettings" Target="webSettings.xml"/><Relationship Id="rId9" Type="http://schemas.openxmlformats.org/officeDocument/2006/relationships/hyperlink" Target="http://forms.unibocconi.it/matematica/istruzioni.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All’attenzione dell’insegnante referente per i Giochi Internazionali della Matematica organizzati </vt:lpstr>
    </vt:vector>
  </TitlesOfParts>
  <Company/>
  <LinksUpToDate>false</LinksUpToDate>
  <CharactersWithSpaces>7185</CharactersWithSpaces>
  <SharedDoc>false</SharedDoc>
  <HLinks>
    <vt:vector size="12" baseType="variant">
      <vt:variant>
        <vt:i4>5767171</vt:i4>
      </vt:variant>
      <vt:variant>
        <vt:i4>3</vt:i4>
      </vt:variant>
      <vt:variant>
        <vt:i4>0</vt:i4>
      </vt:variant>
      <vt:variant>
        <vt:i4>5</vt:i4>
      </vt:variant>
      <vt:variant>
        <vt:lpwstr>http://matematica.unibocconi.it/iscrizione-giochi</vt:lpwstr>
      </vt:variant>
      <vt:variant>
        <vt:lpwstr/>
      </vt:variant>
      <vt:variant>
        <vt:i4>6029390</vt:i4>
      </vt:variant>
      <vt:variant>
        <vt:i4>0</vt:i4>
      </vt:variant>
      <vt:variant>
        <vt:i4>0</vt:i4>
      </vt:variant>
      <vt:variant>
        <vt:i4>5</vt:i4>
      </vt:variant>
      <vt:variant>
        <vt:lpwstr>http://matematica.unibocconi.it/articoli/i-campionati-internazionali-di-giochi-matematici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dell’insegnante referente per i Giochi Internazionali della Matematica organizzati</dc:title>
  <dc:subject/>
  <dc:creator>user</dc:creator>
  <cp:keywords/>
  <dc:description/>
  <cp:lastModifiedBy>FLORIANA-DEA DE BERARDINIS</cp:lastModifiedBy>
  <cp:revision>2</cp:revision>
  <dcterms:created xsi:type="dcterms:W3CDTF">2019-01-19T00:16:00Z</dcterms:created>
  <dcterms:modified xsi:type="dcterms:W3CDTF">2019-01-19T00:16:00Z</dcterms:modified>
</cp:coreProperties>
</file>