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CE2" w:rsidRPr="00CA2369" w:rsidRDefault="005B7CE2" w:rsidP="00CA2369">
      <w:pPr>
        <w:ind w:left="708" w:firstLine="708"/>
        <w:jc w:val="center"/>
        <w:rPr>
          <w:rFonts w:ascii="Times New Roman" w:hAnsi="Times New Roman" w:cs="Times New Roman"/>
          <w:b/>
          <w:bCs/>
          <w:i/>
          <w:iCs/>
          <w:sz w:val="48"/>
          <w:szCs w:val="48"/>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pt;margin-top:-27pt;width:63pt;height:63pt;z-index:251658240">
            <v:imagedata r:id="rId5" o:title=""/>
            <w10:wrap side="left"/>
          </v:shape>
          <o:OLEObject Type="Embed" ProgID="Msxml2.SAXXMLReader.5.0" ShapeID="_x0000_s1026" DrawAspect="Content" ObjectID="_1765276558" r:id="rId6"/>
        </w:pict>
      </w:r>
      <w:r w:rsidRPr="00CA2369">
        <w:rPr>
          <w:rFonts w:ascii="Times New Roman" w:hAnsi="Times New Roman" w:cs="Times New Roman"/>
          <w:b/>
          <w:bCs/>
          <w:sz w:val="48"/>
          <w:szCs w:val="48"/>
        </w:rPr>
        <w:t>SNALS</w:t>
      </w:r>
      <w:r w:rsidRPr="00CA2369">
        <w:rPr>
          <w:rFonts w:ascii="Times New Roman" w:hAnsi="Times New Roman" w:cs="Times New Roman"/>
          <w:b/>
          <w:bCs/>
          <w:i/>
          <w:iCs/>
          <w:sz w:val="48"/>
          <w:szCs w:val="48"/>
        </w:rPr>
        <w:t xml:space="preserve">- Confsal </w:t>
      </w:r>
      <w:r w:rsidRPr="00CA2369">
        <w:rPr>
          <w:rFonts w:ascii="Times New Roman" w:hAnsi="Times New Roman" w:cs="Times New Roman"/>
          <w:b/>
          <w:bCs/>
          <w:sz w:val="48"/>
          <w:szCs w:val="48"/>
        </w:rPr>
        <w:t>COMUNICA</w:t>
      </w:r>
    </w:p>
    <w:p w:rsidR="005B7CE2" w:rsidRPr="007E718C" w:rsidRDefault="005B7CE2" w:rsidP="00CA2369">
      <w:pPr>
        <w:spacing w:line="240" w:lineRule="auto"/>
        <w:ind w:left="4248" w:firstLine="708"/>
        <w:jc w:val="center"/>
        <w:rPr>
          <w:rFonts w:ascii="Times New Roman" w:hAnsi="Times New Roman" w:cs="Times New Roman"/>
          <w:sz w:val="44"/>
          <w:szCs w:val="44"/>
        </w:rPr>
      </w:pPr>
      <w:r w:rsidRPr="007E718C">
        <w:rPr>
          <w:rFonts w:ascii="Times New Roman" w:hAnsi="Times New Roman" w:cs="Times New Roman"/>
          <w:sz w:val="52"/>
          <w:szCs w:val="52"/>
        </w:rPr>
        <w:t>Macerata</w:t>
      </w:r>
    </w:p>
    <w:p w:rsidR="005B7CE2" w:rsidRPr="007E718C" w:rsidRDefault="005B7CE2" w:rsidP="00CA2369">
      <w:pPr>
        <w:spacing w:line="240" w:lineRule="auto"/>
        <w:jc w:val="center"/>
        <w:rPr>
          <w:rFonts w:ascii="Times New Roman" w:hAnsi="Times New Roman" w:cs="Times New Roman"/>
          <w:sz w:val="2"/>
          <w:szCs w:val="2"/>
        </w:rPr>
      </w:pPr>
    </w:p>
    <w:p w:rsidR="005B7CE2" w:rsidRPr="007E718C" w:rsidRDefault="005B7CE2" w:rsidP="00CA2369">
      <w:pPr>
        <w:spacing w:line="240" w:lineRule="auto"/>
        <w:ind w:left="37" w:firstLine="1"/>
        <w:jc w:val="center"/>
        <w:rPr>
          <w:rFonts w:ascii="Times New Roman" w:hAnsi="Times New Roman" w:cs="Times New Roman"/>
          <w:sz w:val="28"/>
          <w:szCs w:val="28"/>
          <w:u w:val="single"/>
        </w:rPr>
      </w:pPr>
      <w:r w:rsidRPr="007E718C">
        <w:rPr>
          <w:rFonts w:ascii="Times New Roman" w:hAnsi="Times New Roman" w:cs="Times New Roman"/>
          <w:sz w:val="28"/>
          <w:szCs w:val="28"/>
          <w:u w:val="single"/>
        </w:rPr>
        <w:t>Con preghiera di diffonderlo tra i colleghi</w:t>
      </w:r>
    </w:p>
    <w:p w:rsidR="005B7CE2" w:rsidRPr="00CA2369" w:rsidRDefault="005B7CE2" w:rsidP="00CA2369">
      <w:pPr>
        <w:jc w:val="center"/>
        <w:rPr>
          <w:rFonts w:ascii="Times New Roman" w:hAnsi="Times New Roman" w:cs="Times New Roman"/>
          <w:sz w:val="20"/>
          <w:szCs w:val="20"/>
        </w:rPr>
      </w:pPr>
      <w:r w:rsidRPr="00CA2369">
        <w:rPr>
          <w:rFonts w:ascii="Times New Roman" w:hAnsi="Times New Roman" w:cs="Times New Roman"/>
          <w:sz w:val="20"/>
          <w:szCs w:val="20"/>
        </w:rPr>
        <w:t>Mensile di informazione culturale, professionale e sindacale. Fuori commercio.</w:t>
      </w:r>
    </w:p>
    <w:p w:rsidR="005B7CE2" w:rsidRPr="00CA2369" w:rsidRDefault="005B7CE2" w:rsidP="00CA2369">
      <w:pPr>
        <w:pBdr>
          <w:top w:val="single" w:sz="4" w:space="4" w:color="auto"/>
          <w:left w:val="single" w:sz="4" w:space="4" w:color="auto"/>
          <w:bottom w:val="single" w:sz="4" w:space="0" w:color="auto"/>
          <w:right w:val="single" w:sz="4" w:space="3" w:color="auto"/>
        </w:pBdr>
        <w:jc w:val="center"/>
        <w:rPr>
          <w:rFonts w:ascii="Times New Roman" w:hAnsi="Times New Roman" w:cs="Times New Roman"/>
          <w:b/>
          <w:bCs/>
          <w:sz w:val="20"/>
          <w:szCs w:val="20"/>
        </w:rPr>
      </w:pPr>
      <w:r w:rsidRPr="00CA2369">
        <w:rPr>
          <w:rFonts w:ascii="Times New Roman" w:hAnsi="Times New Roman" w:cs="Times New Roman"/>
          <w:b/>
          <w:bCs/>
          <w:sz w:val="20"/>
          <w:szCs w:val="20"/>
        </w:rPr>
        <w:t>Anno XLV</w:t>
      </w:r>
      <w:r>
        <w:rPr>
          <w:rFonts w:ascii="Times New Roman" w:hAnsi="Times New Roman" w:cs="Times New Roman"/>
          <w:b/>
          <w:bCs/>
          <w:sz w:val="20"/>
          <w:szCs w:val="20"/>
        </w:rPr>
        <w:t xml:space="preserve"> </w:t>
      </w:r>
      <w:r w:rsidRPr="00CA2369">
        <w:rPr>
          <w:rFonts w:ascii="Times New Roman" w:hAnsi="Times New Roman" w:cs="Times New Roman"/>
          <w:b/>
          <w:bCs/>
          <w:sz w:val="20"/>
          <w:szCs w:val="20"/>
        </w:rPr>
        <w:t xml:space="preserve"> n. 1 Genn. 2024  SEGRETERIA PROV.le SNALS Conf:sal MACERATA Via Carducci  67 tel  0733260274</w:t>
      </w:r>
    </w:p>
    <w:p w:rsidR="005B7CE2" w:rsidRDefault="005B7CE2" w:rsidP="00E1048C">
      <w:pPr>
        <w:tabs>
          <w:tab w:val="left" w:pos="426"/>
          <w:tab w:val="left" w:pos="851"/>
          <w:tab w:val="left" w:pos="2268"/>
          <w:tab w:val="left" w:pos="5954"/>
        </w:tabs>
        <w:spacing w:after="0" w:line="240" w:lineRule="auto"/>
        <w:ind w:left="426" w:hanging="426"/>
        <w:jc w:val="both"/>
        <w:rPr>
          <w:rFonts w:ascii="Verdana" w:hAnsi="Verdana" w:cs="Verdana"/>
          <w:color w:val="000000"/>
          <w:sz w:val="21"/>
          <w:szCs w:val="21"/>
          <w:u w:val="single"/>
        </w:rPr>
      </w:pPr>
    </w:p>
    <w:p w:rsidR="005B7CE2" w:rsidRPr="00CA2369" w:rsidRDefault="005B7CE2" w:rsidP="003707F4">
      <w:pPr>
        <w:pStyle w:val="Default"/>
        <w:jc w:val="center"/>
        <w:rPr>
          <w:rFonts w:ascii="Times New Roman" w:hAnsi="Times New Roman" w:cs="Times New Roman"/>
          <w:b/>
          <w:bCs/>
          <w:i/>
          <w:iCs/>
          <w:sz w:val="56"/>
          <w:szCs w:val="56"/>
        </w:rPr>
      </w:pPr>
      <w:r w:rsidRPr="00CA2369">
        <w:rPr>
          <w:rFonts w:ascii="Times New Roman" w:hAnsi="Times New Roman" w:cs="Times New Roman"/>
          <w:b/>
          <w:bCs/>
          <w:sz w:val="56"/>
          <w:szCs w:val="56"/>
        </w:rPr>
        <w:t>IL DISCORSO di Gino Cecchettin</w:t>
      </w:r>
    </w:p>
    <w:p w:rsidR="005B7CE2" w:rsidRDefault="005B7CE2" w:rsidP="00CA2369">
      <w:pPr>
        <w:pStyle w:val="Default"/>
        <w:jc w:val="center"/>
        <w:rPr>
          <w:sz w:val="32"/>
          <w:szCs w:val="32"/>
        </w:rPr>
      </w:pPr>
      <w:r>
        <w:rPr>
          <w:b/>
          <w:bCs/>
          <w:i/>
          <w:iCs/>
          <w:sz w:val="32"/>
          <w:szCs w:val="32"/>
        </w:rPr>
        <w:t>Valditara: “Sia inviato alle scuole e i docenti ne discutano in classe con gli studenti”</w:t>
      </w:r>
    </w:p>
    <w:p w:rsidR="005B7CE2" w:rsidRPr="00C54C6F" w:rsidRDefault="005B7CE2" w:rsidP="003707F4">
      <w:pPr>
        <w:pStyle w:val="Default"/>
        <w:jc w:val="both"/>
        <w:rPr>
          <w:rFonts w:ascii="Book Antiqua" w:hAnsi="Book Antiqua" w:cs="Book Antiqua"/>
          <w:color w:val="auto"/>
        </w:rPr>
      </w:pPr>
      <w:r w:rsidRPr="00C54C6F">
        <w:rPr>
          <w:rFonts w:ascii="Book Antiqua" w:hAnsi="Book Antiqua" w:cs="Book Antiqua"/>
          <w:color w:val="auto"/>
        </w:rPr>
        <w:t xml:space="preserve">Il discorso di Gino Cecchettin, padre di Giulia Cecchettin, ha risvegliato una consapevolezza critica sulla violenza di genere in Italia, catalizzando l’attenzione sia del pubblico che delle istituzioni. </w:t>
      </w:r>
    </w:p>
    <w:p w:rsidR="005B7CE2" w:rsidRPr="00C54C6F" w:rsidRDefault="005B7CE2" w:rsidP="003707F4">
      <w:pPr>
        <w:pStyle w:val="Default"/>
        <w:jc w:val="both"/>
        <w:rPr>
          <w:rFonts w:ascii="Book Antiqua" w:hAnsi="Book Antiqua" w:cs="Book Antiqua"/>
          <w:color w:val="auto"/>
        </w:rPr>
      </w:pPr>
      <w:r w:rsidRPr="00C54C6F">
        <w:rPr>
          <w:rFonts w:ascii="Book Antiqua" w:hAnsi="Book Antiqua" w:cs="Book Antiqua"/>
          <w:color w:val="auto"/>
        </w:rPr>
        <w:t xml:space="preserve">La tragica scomparsa di Giulia, vittima di un atroce crimine perpetrato dall’ex fidanzato Filippo Turetta, è stata un punto di svolta nella lotta contro la violenza sulle donne. </w:t>
      </w:r>
    </w:p>
    <w:p w:rsidR="005B7CE2" w:rsidRPr="00C54C6F" w:rsidRDefault="005B7CE2" w:rsidP="003707F4">
      <w:pPr>
        <w:pStyle w:val="Default"/>
        <w:jc w:val="both"/>
        <w:rPr>
          <w:rFonts w:ascii="Book Antiqua" w:hAnsi="Book Antiqua" w:cs="Book Antiqua"/>
          <w:color w:val="auto"/>
        </w:rPr>
      </w:pPr>
      <w:r w:rsidRPr="00C54C6F">
        <w:rPr>
          <w:rFonts w:ascii="Book Antiqua" w:hAnsi="Book Antiqua" w:cs="Book Antiqua"/>
          <w:color w:val="auto"/>
        </w:rPr>
        <w:t xml:space="preserve">Giuseppe Valditara, Ministro dell’Istruzione e del Merito, ha espresso profonda solidarietà alla famiglia Cecchettin e ha sottolineato l’importanza del discorso di Gino Cecchettin, proponendo che venga utilizzato come materiale didattico nelle scuole italiane. La proposta del Ministro Valditara segue quella del presidente del Veneto, Luca Zaia, che ha suggerito di integrare il discorso nelle attività educative scolastiche. </w:t>
      </w:r>
    </w:p>
    <w:p w:rsidR="005B7CE2" w:rsidRPr="00C54C6F" w:rsidRDefault="005B7CE2" w:rsidP="003707F4">
      <w:pPr>
        <w:pStyle w:val="Default"/>
        <w:jc w:val="both"/>
        <w:rPr>
          <w:rFonts w:ascii="Book Antiqua" w:hAnsi="Book Antiqua" w:cs="Book Antiqua"/>
          <w:color w:val="auto"/>
        </w:rPr>
      </w:pPr>
      <w:r w:rsidRPr="00C54C6F">
        <w:rPr>
          <w:rFonts w:ascii="Book Antiqua" w:hAnsi="Book Antiqua" w:cs="Book Antiqua"/>
          <w:color w:val="auto"/>
        </w:rPr>
        <w:t xml:space="preserve">Il discorso, pronunciato durante il funerale di Giulia nella basilica di Santa Giustina, è stato descritto come di “alto valore morale e civile”, toccando le corde più profonde della società. </w:t>
      </w:r>
    </w:p>
    <w:p w:rsidR="005B7CE2" w:rsidRPr="00C54C6F" w:rsidRDefault="005B7CE2" w:rsidP="003707F4">
      <w:pPr>
        <w:pStyle w:val="Default"/>
        <w:jc w:val="both"/>
        <w:rPr>
          <w:rFonts w:ascii="Book Antiqua" w:hAnsi="Book Antiqua" w:cs="Book Antiqua"/>
          <w:color w:val="auto"/>
        </w:rPr>
      </w:pPr>
      <w:r w:rsidRPr="00C54C6F">
        <w:rPr>
          <w:rFonts w:ascii="Book Antiqua" w:hAnsi="Book Antiqua" w:cs="Book Antiqua"/>
          <w:color w:val="auto"/>
        </w:rPr>
        <w:t xml:space="preserve">Valditara ha rinnovato l’impegno del ministero dell’Istruzione e del Merito a elevare la consapevolezza sulle violenze di genere nelle scuole, sottolineando l’importanza dei corsi sull’educazione alle relazioni già in atto. </w:t>
      </w:r>
    </w:p>
    <w:p w:rsidR="005B7CE2" w:rsidRPr="00C54C6F" w:rsidRDefault="005B7CE2" w:rsidP="003707F4">
      <w:pPr>
        <w:pStyle w:val="Default"/>
        <w:jc w:val="both"/>
        <w:rPr>
          <w:rFonts w:ascii="Book Antiqua" w:hAnsi="Book Antiqua" w:cs="Book Antiqua"/>
          <w:color w:val="auto"/>
        </w:rPr>
      </w:pPr>
      <w:r w:rsidRPr="00C54C6F">
        <w:rPr>
          <w:rFonts w:ascii="Book Antiqua" w:hAnsi="Book Antiqua" w:cs="Book Antiqua"/>
          <w:color w:val="auto"/>
        </w:rPr>
        <w:t xml:space="preserve">La decisione di incorporare il discorso di Cecchettin nel curriculum scolastico rappresenta un passo significativo nel riconoscere e combattere la violenza di genere. Con questo gesto, le scuole non solo ricorderanno la vita e la tragica fine di Giulia Cecchettin, ma saranno anche un luogo dove gli studenti possono imparare l’importanza del rispetto reciproco e delle relazioni sane. </w:t>
      </w:r>
    </w:p>
    <w:p w:rsidR="005B7CE2" w:rsidRPr="00C54C6F" w:rsidRDefault="005B7CE2" w:rsidP="003707F4">
      <w:pPr>
        <w:jc w:val="both"/>
        <w:rPr>
          <w:rFonts w:ascii="Book Antiqua" w:hAnsi="Book Antiqua" w:cs="Book Antiqua"/>
          <w:sz w:val="24"/>
          <w:szCs w:val="24"/>
        </w:rPr>
      </w:pPr>
      <w:r w:rsidRPr="00C54C6F">
        <w:rPr>
          <w:rFonts w:ascii="Book Antiqua" w:hAnsi="Book Antiqua" w:cs="Book Antiqua"/>
          <w:sz w:val="24"/>
          <w:szCs w:val="24"/>
        </w:rPr>
        <w:t>Il Ministro Valditara ha evidenziato la necessità di un approccio olistico per affrontare queste questioni, partendo dalla formazione dei giovani.</w:t>
      </w:r>
    </w:p>
    <w:p w:rsidR="005B7CE2" w:rsidRDefault="005B7CE2" w:rsidP="00C54C6F">
      <w:pPr>
        <w:ind w:right="-143"/>
        <w:rPr>
          <w:rFonts w:ascii="Bodoni MT" w:hAnsi="Bodoni MT" w:cs="Bodoni MT"/>
          <w:b/>
          <w:bCs/>
          <w:i/>
          <w:iCs/>
          <w:color w:val="C00000"/>
          <w:sz w:val="48"/>
          <w:szCs w:val="48"/>
        </w:rPr>
      </w:pPr>
      <w:r>
        <w:rPr>
          <w:rFonts w:ascii="Book Antiqua" w:hAnsi="Book Antiqua" w:cs="Book Antiqua"/>
          <w:sz w:val="18"/>
          <w:szCs w:val="18"/>
        </w:rPr>
        <w:t>(</w:t>
      </w:r>
      <w:r w:rsidRPr="00D60E52">
        <w:rPr>
          <w:rFonts w:ascii="Book Antiqua" w:hAnsi="Book Antiqua" w:cs="Book Antiqua"/>
          <w:sz w:val="18"/>
          <w:szCs w:val="18"/>
        </w:rPr>
        <w:t>Speciale Milano del 18/12/23</w:t>
      </w:r>
      <w:r>
        <w:rPr>
          <w:rFonts w:ascii="Book Antiqua" w:hAnsi="Book Antiqua" w:cs="Book Antiqua"/>
          <w:sz w:val="18"/>
          <w:szCs w:val="18"/>
        </w:rPr>
        <w:t>)</w:t>
      </w:r>
      <w:r w:rsidRPr="00C54C6F">
        <w:rPr>
          <w:rFonts w:ascii="Bodoni MT" w:hAnsi="Bodoni MT" w:cs="Bodoni MT"/>
          <w:b/>
          <w:bCs/>
          <w:i/>
          <w:iCs/>
          <w:color w:val="C00000"/>
          <w:sz w:val="48"/>
          <w:szCs w:val="48"/>
        </w:rPr>
        <w:t xml:space="preserve"> </w:t>
      </w:r>
    </w:p>
    <w:p w:rsidR="005B7CE2" w:rsidRDefault="005B7CE2" w:rsidP="00C54C6F">
      <w:pPr>
        <w:pBdr>
          <w:top w:val="wave" w:sz="6" w:space="1" w:color="auto"/>
          <w:left w:val="wave" w:sz="6" w:space="4" w:color="auto"/>
          <w:bottom w:val="wave" w:sz="6" w:space="1" w:color="auto"/>
          <w:right w:val="wave" w:sz="6" w:space="4" w:color="auto"/>
        </w:pBdr>
        <w:ind w:right="-143"/>
        <w:jc w:val="center"/>
        <w:rPr>
          <w:rFonts w:ascii="Bodoni MT" w:hAnsi="Bodoni MT" w:cs="Bodoni MT"/>
          <w:b/>
          <w:bCs/>
          <w:i/>
          <w:iCs/>
          <w:sz w:val="48"/>
          <w:szCs w:val="48"/>
        </w:rPr>
      </w:pPr>
      <w:r>
        <w:rPr>
          <w:rFonts w:ascii="Bodoni MT" w:hAnsi="Bodoni MT" w:cs="Bodoni MT"/>
          <w:b/>
          <w:bCs/>
          <w:i/>
          <w:iCs/>
          <w:sz w:val="48"/>
          <w:szCs w:val="48"/>
        </w:rPr>
        <w:t>2024 felice anno nuovo</w:t>
      </w:r>
    </w:p>
    <w:p w:rsidR="005B7CE2" w:rsidRDefault="005B7CE2" w:rsidP="009729C4">
      <w:pPr>
        <w:pBdr>
          <w:top w:val="wave" w:sz="6" w:space="1" w:color="auto"/>
          <w:left w:val="wave" w:sz="6" w:space="4" w:color="auto"/>
          <w:bottom w:val="wave" w:sz="6" w:space="1" w:color="auto"/>
          <w:right w:val="wave" w:sz="6" w:space="4" w:color="auto"/>
        </w:pBdr>
        <w:spacing w:after="0" w:line="240" w:lineRule="auto"/>
        <w:ind w:right="-142"/>
        <w:jc w:val="center"/>
        <w:rPr>
          <w:rFonts w:ascii="Times New Roman" w:hAnsi="Times New Roman" w:cs="Times New Roman"/>
          <w:i/>
          <w:iCs/>
          <w:color w:val="000000"/>
          <w:spacing w:val="20"/>
        </w:rPr>
      </w:pPr>
      <w:r w:rsidRPr="00C54C6F">
        <w:rPr>
          <w:rFonts w:ascii="Times New Roman" w:hAnsi="Times New Roman" w:cs="Times New Roman"/>
          <w:i/>
          <w:iCs/>
          <w:color w:val="000000"/>
          <w:spacing w:val="20"/>
        </w:rPr>
        <w:t xml:space="preserve"> La </w:t>
      </w:r>
      <w:r w:rsidRPr="00C54C6F">
        <w:rPr>
          <w:rFonts w:ascii="Times New Roman" w:hAnsi="Times New Roman" w:cs="Times New Roman"/>
          <w:b/>
          <w:bCs/>
          <w:i/>
          <w:iCs/>
          <w:color w:val="000000"/>
          <w:spacing w:val="20"/>
        </w:rPr>
        <w:t>Segreteria Provinciale</w:t>
      </w:r>
      <w:r w:rsidRPr="00C54C6F">
        <w:rPr>
          <w:rFonts w:ascii="Times New Roman" w:hAnsi="Times New Roman" w:cs="Times New Roman"/>
          <w:i/>
          <w:iCs/>
          <w:color w:val="000000"/>
          <w:spacing w:val="20"/>
        </w:rPr>
        <w:t xml:space="preserve"> augura agli iscritti e alle lor</w:t>
      </w:r>
      <w:r>
        <w:rPr>
          <w:rFonts w:ascii="Times New Roman" w:hAnsi="Times New Roman" w:cs="Times New Roman"/>
          <w:i/>
          <w:iCs/>
          <w:color w:val="000000"/>
          <w:spacing w:val="20"/>
        </w:rPr>
        <w:t>o</w:t>
      </w:r>
      <w:r w:rsidRPr="00C54C6F">
        <w:rPr>
          <w:rFonts w:ascii="Times New Roman" w:hAnsi="Times New Roman" w:cs="Times New Roman"/>
          <w:i/>
          <w:iCs/>
          <w:color w:val="000000"/>
          <w:spacing w:val="20"/>
        </w:rPr>
        <w:t xml:space="preserve"> famiglie un Felice Anno nuovo. </w:t>
      </w:r>
    </w:p>
    <w:p w:rsidR="005B7CE2" w:rsidRPr="00C54C6F" w:rsidRDefault="005B7CE2" w:rsidP="009729C4">
      <w:pPr>
        <w:pBdr>
          <w:top w:val="wave" w:sz="6" w:space="1" w:color="auto"/>
          <w:left w:val="wave" w:sz="6" w:space="4" w:color="auto"/>
          <w:bottom w:val="wave" w:sz="6" w:space="1" w:color="auto"/>
          <w:right w:val="wave" w:sz="6" w:space="4" w:color="auto"/>
        </w:pBdr>
        <w:spacing w:after="0" w:line="240" w:lineRule="auto"/>
        <w:ind w:right="-142"/>
        <w:jc w:val="center"/>
        <w:rPr>
          <w:rFonts w:ascii="Times New Roman" w:hAnsi="Times New Roman" w:cs="Times New Roman"/>
          <w:i/>
          <w:iCs/>
        </w:rPr>
      </w:pPr>
      <w:r>
        <w:rPr>
          <w:rFonts w:ascii="Times New Roman" w:hAnsi="Times New Roman" w:cs="Times New Roman"/>
          <w:i/>
          <w:iCs/>
          <w:color w:val="000000"/>
          <w:spacing w:val="20"/>
        </w:rPr>
        <w:t>Ci auguriamo</w:t>
      </w:r>
      <w:r w:rsidRPr="00C54C6F">
        <w:rPr>
          <w:rFonts w:ascii="Times New Roman" w:hAnsi="Times New Roman" w:cs="Times New Roman"/>
          <w:i/>
          <w:iCs/>
          <w:color w:val="000000"/>
          <w:spacing w:val="20"/>
        </w:rPr>
        <w:t xml:space="preserve"> che il 2024 sia all'insegna della serenità e della salute, nonostante le difficoltà dell'</w:t>
      </w:r>
      <w:r>
        <w:rPr>
          <w:rFonts w:ascii="Times New Roman" w:hAnsi="Times New Roman" w:cs="Times New Roman"/>
          <w:i/>
          <w:iCs/>
          <w:color w:val="000000"/>
          <w:spacing w:val="20"/>
        </w:rPr>
        <w:t>attuale contesto internazionale e socio-economico del nostro Paese,  rinnoviamo</w:t>
      </w:r>
      <w:r w:rsidRPr="00C54C6F">
        <w:rPr>
          <w:rFonts w:ascii="Times New Roman" w:hAnsi="Times New Roman" w:cs="Times New Roman"/>
          <w:i/>
          <w:iCs/>
          <w:color w:val="000000"/>
          <w:spacing w:val="20"/>
        </w:rPr>
        <w:t xml:space="preserve"> l’impegno a proseguire le nostre attività con spirito operoso e uno sguardo di speranza verso il futuro, nostro e collettivo</w:t>
      </w:r>
    </w:p>
    <w:p w:rsidR="005B7CE2" w:rsidRDefault="005B7CE2" w:rsidP="003707F4">
      <w:pPr>
        <w:jc w:val="both"/>
        <w:rPr>
          <w:rFonts w:ascii="Book Antiqua" w:hAnsi="Book Antiqua" w:cs="Book Antiqua"/>
          <w:sz w:val="18"/>
          <w:szCs w:val="18"/>
        </w:rPr>
      </w:pPr>
    </w:p>
    <w:p w:rsidR="005B7CE2" w:rsidRPr="00E748DE" w:rsidRDefault="005B7CE2" w:rsidP="00CA2369">
      <w:pPr>
        <w:pStyle w:val="Default"/>
        <w:jc w:val="center"/>
        <w:rPr>
          <w:b/>
          <w:bCs/>
          <w:sz w:val="28"/>
          <w:szCs w:val="28"/>
        </w:rPr>
      </w:pPr>
      <w:r w:rsidRPr="00E748DE">
        <w:rPr>
          <w:b/>
          <w:bCs/>
          <w:sz w:val="28"/>
          <w:szCs w:val="28"/>
        </w:rPr>
        <w:t>CONCORSO PER TITOLI ED ESAMI PER IL RECLUTAMENTO DEI DIRIGENTI SCOLASTICI NEI RUOLI REGIONALI PRESSO LE ISTITUZIONI SCOLASTICHE STATALI</w:t>
      </w:r>
    </w:p>
    <w:p w:rsidR="005B7CE2" w:rsidRPr="00186006" w:rsidRDefault="005B7CE2" w:rsidP="00CA2369">
      <w:pPr>
        <w:jc w:val="center"/>
        <w:rPr>
          <w:rFonts w:ascii="Arial Black" w:hAnsi="Arial Black" w:cs="Arial Black"/>
        </w:rPr>
      </w:pPr>
      <w:r w:rsidRPr="00186006">
        <w:rPr>
          <w:rFonts w:ascii="Arial Black" w:hAnsi="Arial Black" w:cs="Arial Black"/>
        </w:rPr>
        <w:t>PER LA REGIONE MARCHE CI SONO 14 POSTI</w:t>
      </w:r>
    </w:p>
    <w:p w:rsidR="005B7CE2" w:rsidRPr="00186006" w:rsidRDefault="005B7CE2" w:rsidP="00CA2369">
      <w:pPr>
        <w:jc w:val="center"/>
        <w:rPr>
          <w:sz w:val="18"/>
          <w:szCs w:val="18"/>
        </w:rPr>
      </w:pPr>
      <w:r w:rsidRPr="00186006">
        <w:rPr>
          <w:sz w:val="18"/>
          <w:szCs w:val="18"/>
        </w:rPr>
        <w:t>(D.D. n.2788 del 18.12.2023)</w:t>
      </w:r>
    </w:p>
    <w:p w:rsidR="005B7CE2" w:rsidRPr="00CE6975" w:rsidRDefault="005B7CE2" w:rsidP="00CE6975">
      <w:pPr>
        <w:tabs>
          <w:tab w:val="left" w:pos="426"/>
          <w:tab w:val="left" w:pos="851"/>
          <w:tab w:val="left" w:pos="2268"/>
          <w:tab w:val="left" w:pos="5954"/>
        </w:tabs>
        <w:spacing w:after="0" w:line="240" w:lineRule="auto"/>
        <w:jc w:val="both"/>
        <w:rPr>
          <w:rFonts w:ascii="Times New Roman" w:hAnsi="Times New Roman" w:cs="Times New Roman"/>
          <w:color w:val="000000"/>
        </w:rPr>
      </w:pPr>
      <w:r w:rsidRPr="00CE6975">
        <w:rPr>
          <w:rFonts w:ascii="Times New Roman" w:hAnsi="Times New Roman" w:cs="Times New Roman"/>
          <w:color w:val="000000"/>
        </w:rPr>
        <w:t>E’ stato pubblicato il Decreto Dipartimentale n. 2788 del 18 dicembre 2023 “</w:t>
      </w:r>
      <w:r w:rsidRPr="00CE6975">
        <w:rPr>
          <w:rFonts w:ascii="Times New Roman" w:hAnsi="Times New Roman" w:cs="Times New Roman"/>
          <w:i/>
          <w:iCs/>
          <w:color w:val="000000"/>
        </w:rPr>
        <w:t>Concorso per titoli ed esami per il reclutamento di dirigenti scolastici nei ruoli regionali presso le istituzioni scolastiche statali</w:t>
      </w:r>
      <w:r w:rsidRPr="00CE6975">
        <w:rPr>
          <w:rFonts w:ascii="Times New Roman" w:hAnsi="Times New Roman" w:cs="Times New Roman"/>
          <w:color w:val="000000"/>
        </w:rPr>
        <w:t>”, relativo al “</w:t>
      </w:r>
      <w:r w:rsidRPr="00CE6975">
        <w:rPr>
          <w:rFonts w:ascii="Times New Roman" w:hAnsi="Times New Roman" w:cs="Times New Roman"/>
          <w:i/>
          <w:iCs/>
          <w:color w:val="000000"/>
        </w:rPr>
        <w:t>DECRETO 13 ottobre 2022, n. 194.  Regolamento concernente la definizione delle modalità di svolgimento delle procedure concorsuali per l’accesso ai ruoli della dirigenza scolastica, ai sensi dell’articolo 29 del decreto legislativo 30 marzo 2001, n. 165</w:t>
      </w:r>
      <w:r w:rsidRPr="00CE6975">
        <w:rPr>
          <w:rFonts w:ascii="Times New Roman" w:hAnsi="Times New Roman" w:cs="Times New Roman"/>
          <w:color w:val="000000"/>
        </w:rPr>
        <w:t xml:space="preserve">”, reperibili al link: </w:t>
      </w:r>
      <w:hyperlink r:id="rId7" w:history="1">
        <w:r w:rsidRPr="00CE6975">
          <w:rPr>
            <w:rStyle w:val="Hyperlink"/>
            <w:rFonts w:ascii="Times New Roman" w:hAnsi="Times New Roman" w:cs="Times New Roman"/>
          </w:rPr>
          <w:t>https://www.miur.gov.it/web/guest/regolamento</w:t>
        </w:r>
      </w:hyperlink>
      <w:r w:rsidRPr="00CE6975">
        <w:rPr>
          <w:rFonts w:ascii="Times New Roman" w:hAnsi="Times New Roman" w:cs="Times New Roman"/>
          <w:color w:val="000000"/>
        </w:rPr>
        <w:t xml:space="preserve">. </w:t>
      </w:r>
    </w:p>
    <w:p w:rsidR="005B7CE2" w:rsidRPr="00CE6975" w:rsidRDefault="005B7CE2" w:rsidP="00CE6975">
      <w:pPr>
        <w:tabs>
          <w:tab w:val="left" w:pos="426"/>
          <w:tab w:val="left" w:pos="851"/>
          <w:tab w:val="left" w:pos="2268"/>
          <w:tab w:val="left" w:pos="5954"/>
        </w:tabs>
        <w:spacing w:after="0" w:line="240" w:lineRule="auto"/>
        <w:jc w:val="both"/>
        <w:rPr>
          <w:rFonts w:ascii="Times New Roman" w:hAnsi="Times New Roman" w:cs="Times New Roman"/>
          <w:color w:val="000000"/>
        </w:rPr>
      </w:pPr>
    </w:p>
    <w:p w:rsidR="005B7CE2" w:rsidRPr="00CE6975" w:rsidRDefault="005B7CE2" w:rsidP="00CE6975">
      <w:pPr>
        <w:tabs>
          <w:tab w:val="left" w:pos="426"/>
          <w:tab w:val="left" w:pos="851"/>
          <w:tab w:val="left" w:pos="2268"/>
          <w:tab w:val="left" w:pos="5954"/>
        </w:tabs>
        <w:spacing w:after="0" w:line="240" w:lineRule="auto"/>
        <w:jc w:val="both"/>
        <w:rPr>
          <w:rFonts w:ascii="Times New Roman" w:hAnsi="Times New Roman" w:cs="Times New Roman"/>
          <w:color w:val="000000"/>
        </w:rPr>
      </w:pPr>
      <w:r w:rsidRPr="00CE6975">
        <w:rPr>
          <w:rFonts w:ascii="Times New Roman" w:hAnsi="Times New Roman" w:cs="Times New Roman"/>
          <w:color w:val="000000"/>
        </w:rPr>
        <w:t xml:space="preserve">La data di apertura delle domande è fissata </w:t>
      </w:r>
      <w:r w:rsidRPr="00CE6975">
        <w:rPr>
          <w:rFonts w:ascii="Times New Roman" w:hAnsi="Times New Roman" w:cs="Times New Roman"/>
          <w:b/>
          <w:bCs/>
          <w:color w:val="000000"/>
        </w:rPr>
        <w:t>al 19 dicembre 2023 ore 10:00</w:t>
      </w:r>
      <w:r w:rsidRPr="00CE6975">
        <w:rPr>
          <w:rFonts w:ascii="Times New Roman" w:hAnsi="Times New Roman" w:cs="Times New Roman"/>
          <w:color w:val="000000"/>
        </w:rPr>
        <w:t xml:space="preserve">, data di pubblicazione del Bando sul Portale INPA, con chiusura in data </w:t>
      </w:r>
      <w:r w:rsidRPr="00CE6975">
        <w:rPr>
          <w:rFonts w:ascii="Times New Roman" w:hAnsi="Times New Roman" w:cs="Times New Roman"/>
          <w:b/>
          <w:bCs/>
          <w:color w:val="000000"/>
          <w:u w:val="single"/>
        </w:rPr>
        <w:t>17 gennaio 2024 ore 23:59</w:t>
      </w:r>
      <w:r w:rsidRPr="00CE6975">
        <w:rPr>
          <w:rFonts w:ascii="Times New Roman" w:hAnsi="Times New Roman" w:cs="Times New Roman"/>
          <w:color w:val="000000"/>
          <w:u w:val="single"/>
        </w:rPr>
        <w:t>.</w:t>
      </w:r>
    </w:p>
    <w:p w:rsidR="005B7CE2" w:rsidRPr="00CE6975" w:rsidRDefault="005B7CE2" w:rsidP="00CE6975">
      <w:pPr>
        <w:tabs>
          <w:tab w:val="left" w:pos="426"/>
          <w:tab w:val="left" w:pos="851"/>
          <w:tab w:val="left" w:pos="2268"/>
          <w:tab w:val="left" w:pos="5954"/>
        </w:tabs>
        <w:spacing w:after="0" w:line="240" w:lineRule="auto"/>
        <w:jc w:val="both"/>
        <w:rPr>
          <w:rFonts w:ascii="Times New Roman" w:hAnsi="Times New Roman" w:cs="Times New Roman"/>
          <w:color w:val="000000"/>
        </w:rPr>
      </w:pPr>
    </w:p>
    <w:p w:rsidR="005B7CE2" w:rsidRPr="00CE6975" w:rsidRDefault="005B7CE2" w:rsidP="00CE6975">
      <w:pPr>
        <w:tabs>
          <w:tab w:val="left" w:pos="426"/>
          <w:tab w:val="left" w:pos="851"/>
          <w:tab w:val="left" w:pos="2268"/>
          <w:tab w:val="left" w:pos="5954"/>
        </w:tabs>
        <w:spacing w:after="0" w:line="240" w:lineRule="auto"/>
        <w:jc w:val="both"/>
        <w:rPr>
          <w:rFonts w:ascii="Times New Roman" w:hAnsi="Times New Roman" w:cs="Times New Roman"/>
          <w:color w:val="000000"/>
        </w:rPr>
      </w:pPr>
      <w:r w:rsidRPr="00CE6975">
        <w:rPr>
          <w:rFonts w:ascii="Times New Roman" w:hAnsi="Times New Roman" w:cs="Times New Roman"/>
          <w:color w:val="000000"/>
        </w:rPr>
        <w:t xml:space="preserve">Il link diretto sul portale INPA per le domande è: </w:t>
      </w:r>
      <w:hyperlink r:id="rId8" w:history="1">
        <w:r w:rsidRPr="00CE6975">
          <w:rPr>
            <w:rStyle w:val="Hyperlink"/>
            <w:rFonts w:ascii="Times New Roman" w:hAnsi="Times New Roman" w:cs="Times New Roman"/>
          </w:rPr>
          <w:t>https://www.inpa.gov.it/bandi-e-avvisi/dettaglio-bando-avviso/?concorso_id=33ab64ba6c644efca9772050b4e49474</w:t>
        </w:r>
      </w:hyperlink>
      <w:r w:rsidRPr="00CE6975">
        <w:rPr>
          <w:rFonts w:ascii="Times New Roman" w:hAnsi="Times New Roman" w:cs="Times New Roman"/>
          <w:color w:val="000000"/>
        </w:rPr>
        <w:t xml:space="preserve"> </w:t>
      </w:r>
    </w:p>
    <w:p w:rsidR="005B7CE2" w:rsidRDefault="005B7CE2" w:rsidP="00CA2369">
      <w:pPr>
        <w:autoSpaceDE w:val="0"/>
        <w:autoSpaceDN w:val="0"/>
        <w:adjustRightInd w:val="0"/>
        <w:rPr>
          <w:rFonts w:ascii="Times New Roman" w:hAnsi="Times New Roman" w:cs="Times New Roman"/>
          <w:b/>
          <w:bCs/>
          <w:color w:val="000000"/>
          <w:sz w:val="24"/>
          <w:szCs w:val="24"/>
        </w:rPr>
      </w:pPr>
    </w:p>
    <w:p w:rsidR="005B7CE2" w:rsidRPr="00CE6975" w:rsidRDefault="005B7CE2" w:rsidP="00CA2369">
      <w:pPr>
        <w:autoSpaceDE w:val="0"/>
        <w:autoSpaceDN w:val="0"/>
        <w:adjustRightInd w:val="0"/>
        <w:rPr>
          <w:rFonts w:ascii="Times New Roman" w:hAnsi="Times New Roman" w:cs="Times New Roman"/>
          <w:b/>
          <w:bCs/>
          <w:color w:val="000000"/>
          <w:sz w:val="24"/>
          <w:szCs w:val="24"/>
        </w:rPr>
      </w:pPr>
      <w:r w:rsidRPr="00CE6975">
        <w:rPr>
          <w:rFonts w:ascii="Times New Roman" w:hAnsi="Times New Roman" w:cs="Times New Roman"/>
          <w:b/>
          <w:bCs/>
          <w:color w:val="000000"/>
          <w:sz w:val="24"/>
          <w:szCs w:val="24"/>
        </w:rPr>
        <w:t xml:space="preserve">REQUISITI DI AMMISSIONE: </w:t>
      </w:r>
    </w:p>
    <w:p w:rsidR="005B7CE2" w:rsidRPr="00CE6975" w:rsidRDefault="005B7CE2" w:rsidP="00CA2369">
      <w:pPr>
        <w:autoSpaceDE w:val="0"/>
        <w:autoSpaceDN w:val="0"/>
        <w:adjustRightInd w:val="0"/>
        <w:ind w:firstLine="708"/>
        <w:rPr>
          <w:rFonts w:ascii="Times New Roman" w:hAnsi="Times New Roman" w:cs="Times New Roman"/>
          <w:b/>
          <w:bCs/>
          <w:color w:val="000000"/>
          <w:sz w:val="28"/>
          <w:szCs w:val="28"/>
        </w:rPr>
      </w:pPr>
      <w:r w:rsidRPr="00CE6975">
        <w:rPr>
          <w:rFonts w:ascii="Times New Roman" w:hAnsi="Times New Roman" w:cs="Times New Roman"/>
          <w:b/>
          <w:bCs/>
          <w:color w:val="000000"/>
          <w:sz w:val="28"/>
          <w:szCs w:val="28"/>
        </w:rPr>
        <w:t>1) Titoli di studio</w:t>
      </w:r>
    </w:p>
    <w:p w:rsidR="005B7CE2" w:rsidRPr="003601A4" w:rsidRDefault="005B7CE2" w:rsidP="00CE6975">
      <w:pPr>
        <w:autoSpaceDE w:val="0"/>
        <w:autoSpaceDN w:val="0"/>
        <w:adjustRightInd w:val="0"/>
        <w:jc w:val="both"/>
        <w:rPr>
          <w:color w:val="000000"/>
          <w:sz w:val="23"/>
          <w:szCs w:val="23"/>
        </w:rPr>
      </w:pPr>
      <w:r w:rsidRPr="003601A4">
        <w:rPr>
          <w:rFonts w:ascii="Times New Roman" w:hAnsi="Times New Roman" w:cs="Times New Roman"/>
          <w:color w:val="000000"/>
          <w:sz w:val="23"/>
          <w:szCs w:val="23"/>
        </w:rPr>
        <w:t xml:space="preserve">Personale docente ed educativo delle istituzioni scolastiche ed educative statali assunto con contratto a tempo indeterminato e confermato in ruolo, che abbia effettivamente reso, nelle istituzioni statali, un servizio di almeno cinque anni e che sia in possesso di uno tra i seguenti titoli di studio: </w:t>
      </w:r>
    </w:p>
    <w:p w:rsidR="005B7CE2" w:rsidRPr="003601A4" w:rsidRDefault="005B7CE2" w:rsidP="00CE6975">
      <w:pPr>
        <w:autoSpaceDE w:val="0"/>
        <w:autoSpaceDN w:val="0"/>
        <w:adjustRightInd w:val="0"/>
        <w:jc w:val="both"/>
        <w:rPr>
          <w:rFonts w:ascii="Times New Roman" w:hAnsi="Times New Roman" w:cs="Times New Roman"/>
          <w:color w:val="000000"/>
          <w:sz w:val="23"/>
          <w:szCs w:val="23"/>
        </w:rPr>
      </w:pPr>
      <w:r w:rsidRPr="003601A4">
        <w:rPr>
          <w:rFonts w:ascii="Times New Roman" w:hAnsi="Times New Roman" w:cs="Times New Roman"/>
          <w:color w:val="000000"/>
          <w:sz w:val="23"/>
          <w:szCs w:val="23"/>
        </w:rPr>
        <w:t xml:space="preserve">a) laurea magistrale; </w:t>
      </w:r>
    </w:p>
    <w:p w:rsidR="005B7CE2" w:rsidRPr="003601A4" w:rsidRDefault="005B7CE2" w:rsidP="00CE6975">
      <w:pPr>
        <w:autoSpaceDE w:val="0"/>
        <w:autoSpaceDN w:val="0"/>
        <w:adjustRightInd w:val="0"/>
        <w:jc w:val="both"/>
        <w:rPr>
          <w:rFonts w:ascii="Times New Roman" w:hAnsi="Times New Roman" w:cs="Times New Roman"/>
          <w:color w:val="000000"/>
          <w:sz w:val="23"/>
          <w:szCs w:val="23"/>
        </w:rPr>
      </w:pPr>
      <w:r w:rsidRPr="003601A4">
        <w:rPr>
          <w:rFonts w:ascii="Times New Roman" w:hAnsi="Times New Roman" w:cs="Times New Roman"/>
          <w:color w:val="000000"/>
          <w:sz w:val="23"/>
          <w:szCs w:val="23"/>
        </w:rPr>
        <w:t xml:space="preserve">b) laurea specialistica; </w:t>
      </w:r>
    </w:p>
    <w:p w:rsidR="005B7CE2" w:rsidRPr="003601A4" w:rsidRDefault="005B7CE2" w:rsidP="00CE6975">
      <w:pPr>
        <w:autoSpaceDE w:val="0"/>
        <w:autoSpaceDN w:val="0"/>
        <w:adjustRightInd w:val="0"/>
        <w:jc w:val="both"/>
        <w:rPr>
          <w:color w:val="000000"/>
          <w:sz w:val="23"/>
          <w:szCs w:val="23"/>
        </w:rPr>
      </w:pPr>
      <w:r w:rsidRPr="003601A4">
        <w:rPr>
          <w:rFonts w:ascii="Times New Roman" w:hAnsi="Times New Roman" w:cs="Times New Roman"/>
          <w:color w:val="000000"/>
          <w:sz w:val="23"/>
          <w:szCs w:val="23"/>
        </w:rPr>
        <w:t xml:space="preserve">c) diploma di laurea conseguito secondo gli ordinamenti didattici previgenti al decreto del Ministro dell’Università e della ricerca scientifica e tecnologica 3 novembre 1999, n. 509; </w:t>
      </w:r>
    </w:p>
    <w:p w:rsidR="005B7CE2" w:rsidRPr="003601A4" w:rsidRDefault="005B7CE2" w:rsidP="00CE6975">
      <w:pPr>
        <w:autoSpaceDE w:val="0"/>
        <w:autoSpaceDN w:val="0"/>
        <w:adjustRightInd w:val="0"/>
        <w:jc w:val="both"/>
        <w:rPr>
          <w:color w:val="000000"/>
          <w:sz w:val="23"/>
          <w:szCs w:val="23"/>
        </w:rPr>
      </w:pPr>
      <w:r w:rsidRPr="003601A4">
        <w:rPr>
          <w:rFonts w:ascii="Times New Roman" w:hAnsi="Times New Roman" w:cs="Times New Roman"/>
          <w:color w:val="000000"/>
          <w:sz w:val="23"/>
          <w:szCs w:val="23"/>
        </w:rPr>
        <w:t xml:space="preserve">d) diploma accademico di secondo livello rilasciato dalle istituzioni AFAM; </w:t>
      </w:r>
    </w:p>
    <w:p w:rsidR="005B7CE2" w:rsidRPr="003601A4" w:rsidRDefault="005B7CE2" w:rsidP="00CE6975">
      <w:pPr>
        <w:autoSpaceDE w:val="0"/>
        <w:autoSpaceDN w:val="0"/>
        <w:adjustRightInd w:val="0"/>
        <w:jc w:val="both"/>
        <w:rPr>
          <w:color w:val="000000"/>
          <w:sz w:val="23"/>
          <w:szCs w:val="23"/>
        </w:rPr>
      </w:pPr>
      <w:r w:rsidRPr="003601A4">
        <w:rPr>
          <w:rFonts w:ascii="Times New Roman" w:hAnsi="Times New Roman" w:cs="Times New Roman"/>
          <w:color w:val="000000"/>
          <w:sz w:val="23"/>
          <w:szCs w:val="23"/>
        </w:rPr>
        <w:t xml:space="preserve">e) diploma accademico di vecchio ordinamento congiunto con diploma di istituto secondario superiore. </w:t>
      </w:r>
    </w:p>
    <w:p w:rsidR="005B7CE2" w:rsidRDefault="005B7CE2" w:rsidP="00CE6975">
      <w:pPr>
        <w:autoSpaceDE w:val="0"/>
        <w:autoSpaceDN w:val="0"/>
        <w:adjustRightInd w:val="0"/>
        <w:jc w:val="both"/>
        <w:rPr>
          <w:rFonts w:ascii="Times New Roman" w:hAnsi="Times New Roman" w:cs="Times New Roman"/>
          <w:b/>
          <w:bCs/>
          <w:color w:val="000000"/>
          <w:sz w:val="23"/>
          <w:szCs w:val="23"/>
        </w:rPr>
      </w:pPr>
      <w:r w:rsidRPr="003601A4">
        <w:rPr>
          <w:rFonts w:ascii="Times New Roman" w:hAnsi="Times New Roman" w:cs="Times New Roman"/>
          <w:color w:val="000000"/>
          <w:sz w:val="23"/>
          <w:szCs w:val="23"/>
        </w:rPr>
        <w:t>I titoli di studio di cui al comma 1 conseguiti all’estero sono considerati validi per se dichiarati equipollenti o equivalenti a titoli universitari italiani entro la data di scadenza del termine per la presentazione della domanda.</w:t>
      </w:r>
    </w:p>
    <w:p w:rsidR="005B7CE2" w:rsidRPr="00CE6975" w:rsidRDefault="005B7CE2" w:rsidP="00CE6975">
      <w:pPr>
        <w:autoSpaceDE w:val="0"/>
        <w:autoSpaceDN w:val="0"/>
        <w:adjustRightInd w:val="0"/>
        <w:ind w:firstLine="708"/>
        <w:jc w:val="both"/>
        <w:rPr>
          <w:rFonts w:ascii="Times New Roman" w:hAnsi="Times New Roman" w:cs="Times New Roman"/>
          <w:color w:val="000000"/>
          <w:sz w:val="23"/>
          <w:szCs w:val="23"/>
        </w:rPr>
      </w:pPr>
      <w:r w:rsidRPr="00CE6975">
        <w:rPr>
          <w:rFonts w:ascii="Times New Roman" w:hAnsi="Times New Roman" w:cs="Times New Roman"/>
          <w:color w:val="000000"/>
          <w:sz w:val="28"/>
          <w:szCs w:val="28"/>
        </w:rPr>
        <w:t xml:space="preserve">2) </w:t>
      </w:r>
      <w:r w:rsidRPr="00CE6975">
        <w:rPr>
          <w:rFonts w:ascii="Times New Roman" w:hAnsi="Times New Roman" w:cs="Times New Roman"/>
          <w:b/>
          <w:bCs/>
          <w:color w:val="000000"/>
          <w:sz w:val="28"/>
          <w:szCs w:val="28"/>
        </w:rPr>
        <w:t>Il servizio</w:t>
      </w:r>
      <w:r w:rsidRPr="00A528A1">
        <w:rPr>
          <w:rFonts w:ascii="Times New Roman" w:hAnsi="Times New Roman" w:cs="Times New Roman"/>
          <w:color w:val="000000"/>
          <w:sz w:val="23"/>
          <w:szCs w:val="23"/>
        </w:rPr>
        <w:t xml:space="preserve"> di insegnamento, anche se maturato antecedentemente alla stipula del contratto a tempo indeterminato, si intende prestato per un anno intero se ha avuto la durata di almeno centottanta giorni o se sia stato prestato ininterrottamente dal primo febbraio fino al termine delle operazioni di scrutinio finale. Non è utile il servizio prestato nell’anno scolastico non ancora concluso, ricadente nell’anno di indizione del bando. </w:t>
      </w:r>
      <w:r>
        <w:rPr>
          <w:rFonts w:ascii="Times New Roman" w:hAnsi="Times New Roman" w:cs="Times New Roman"/>
          <w:b/>
          <w:bCs/>
          <w:color w:val="000000"/>
          <w:sz w:val="23"/>
          <w:szCs w:val="23"/>
        </w:rPr>
        <w:t xml:space="preserve"> </w:t>
      </w:r>
      <w:r w:rsidRPr="00A528A1">
        <w:rPr>
          <w:rFonts w:ascii="Times New Roman" w:hAnsi="Times New Roman" w:cs="Times New Roman"/>
          <w:color w:val="000000"/>
          <w:sz w:val="23"/>
          <w:szCs w:val="23"/>
        </w:rPr>
        <w:t>Ai fini dell’ammissione al concorso, si considera valido soltanto il servizio di ruolo effettivamente prestato, con esclusione dei periodi di retrodatazione giuridica, restando la validità del servizio prestato anche prima della stipula del contratto a tempo indeterminato.</w:t>
      </w:r>
    </w:p>
    <w:p w:rsidR="005B7CE2" w:rsidRPr="003601A4" w:rsidRDefault="005B7CE2" w:rsidP="00CE6975">
      <w:pPr>
        <w:autoSpaceDE w:val="0"/>
        <w:autoSpaceDN w:val="0"/>
        <w:adjustRightInd w:val="0"/>
        <w:jc w:val="both"/>
        <w:rPr>
          <w:rFonts w:ascii="Times New Roman" w:hAnsi="Times New Roman" w:cs="Times New Roman"/>
          <w:color w:val="000000"/>
          <w:sz w:val="23"/>
          <w:szCs w:val="23"/>
        </w:rPr>
      </w:pPr>
      <w:r w:rsidRPr="003601A4">
        <w:rPr>
          <w:rFonts w:ascii="Times New Roman" w:hAnsi="Times New Roman" w:cs="Times New Roman"/>
          <w:color w:val="000000"/>
          <w:sz w:val="23"/>
          <w:szCs w:val="23"/>
        </w:rPr>
        <w:t xml:space="preserve">I candidati possono presentare istanza di partecipazione, a pena di esclusione, in un’unica regione, tra quelle indicate nella tabella (di cui all’art.3) </w:t>
      </w:r>
    </w:p>
    <w:p w:rsidR="005B7CE2" w:rsidRPr="003601A4" w:rsidRDefault="005B7CE2" w:rsidP="00CE6975">
      <w:pPr>
        <w:autoSpaceDE w:val="0"/>
        <w:autoSpaceDN w:val="0"/>
        <w:adjustRightInd w:val="0"/>
        <w:jc w:val="both"/>
        <w:rPr>
          <w:rFonts w:ascii="Times New Roman" w:hAnsi="Times New Roman" w:cs="Times New Roman"/>
          <w:color w:val="000000"/>
          <w:sz w:val="23"/>
          <w:szCs w:val="23"/>
        </w:rPr>
      </w:pPr>
      <w:r w:rsidRPr="003601A4">
        <w:rPr>
          <w:rFonts w:ascii="Times New Roman" w:hAnsi="Times New Roman" w:cs="Times New Roman"/>
          <w:color w:val="000000"/>
          <w:sz w:val="23"/>
          <w:szCs w:val="23"/>
        </w:rPr>
        <w:t xml:space="preserve">I candidati presentano istanza di partecipazione al concorso in modalità telematica, previo possesso delle credenziali SPID/CIE/CNS/e IDAS, o in alternativa, di un'utenza valida per l'accesso ai servizi presenti nell’area riservata del MIM con l’abilitazione specifica al servizio “Istanze on Line (POLIS)”. </w:t>
      </w:r>
    </w:p>
    <w:p w:rsidR="005B7CE2" w:rsidRPr="003601A4" w:rsidRDefault="005B7CE2" w:rsidP="00CE6975">
      <w:pPr>
        <w:autoSpaceDE w:val="0"/>
        <w:autoSpaceDN w:val="0"/>
        <w:adjustRightInd w:val="0"/>
        <w:jc w:val="both"/>
        <w:rPr>
          <w:rFonts w:ascii="Times New Roman" w:hAnsi="Times New Roman" w:cs="Times New Roman"/>
          <w:color w:val="000000"/>
          <w:sz w:val="23"/>
          <w:szCs w:val="23"/>
        </w:rPr>
      </w:pPr>
      <w:r w:rsidRPr="003601A4">
        <w:rPr>
          <w:rFonts w:ascii="Times New Roman" w:hAnsi="Times New Roman" w:cs="Times New Roman"/>
          <w:color w:val="000000"/>
          <w:sz w:val="23"/>
          <w:szCs w:val="23"/>
        </w:rPr>
        <w:t xml:space="preserve">L’istanza può essere presentata attraverso il portale unico del reclutamento, raggiungibile all’indirizzo www.inpa.gov.it, oppure attraverso l’applicazione “Piattaforma Concorsi e Procedure selettive”, collegandosi all’indirizzo www.miur.gov.it, attraverso il percorso “Argomenti e Servizi &gt;Servizi &gt; lettera P &gt; Piattaforma Concorsi e Procedure selettive, vai al servizio. </w:t>
      </w:r>
    </w:p>
    <w:p w:rsidR="005B7CE2" w:rsidRPr="003601A4" w:rsidRDefault="005B7CE2" w:rsidP="00CE6975">
      <w:pPr>
        <w:autoSpaceDE w:val="0"/>
        <w:autoSpaceDN w:val="0"/>
        <w:adjustRightInd w:val="0"/>
        <w:jc w:val="both"/>
        <w:rPr>
          <w:rFonts w:ascii="Times New Roman" w:hAnsi="Times New Roman" w:cs="Times New Roman"/>
          <w:color w:val="000000"/>
          <w:sz w:val="23"/>
          <w:szCs w:val="23"/>
        </w:rPr>
      </w:pPr>
      <w:r w:rsidRPr="003601A4">
        <w:rPr>
          <w:rFonts w:ascii="Times New Roman" w:hAnsi="Times New Roman" w:cs="Times New Roman"/>
          <w:color w:val="000000"/>
          <w:sz w:val="23"/>
          <w:szCs w:val="23"/>
        </w:rPr>
        <w:t xml:space="preserve">Per la partecipazione al concorso il candidato deve essere in possesso di un indirizzo di posta elettronica certificata (PEC) a lui intestato o di un domicilio digitale. </w:t>
      </w:r>
    </w:p>
    <w:p w:rsidR="005B7CE2" w:rsidRPr="00A528A1" w:rsidRDefault="005B7CE2" w:rsidP="00CE6975">
      <w:pPr>
        <w:autoSpaceDE w:val="0"/>
        <w:autoSpaceDN w:val="0"/>
        <w:adjustRightInd w:val="0"/>
        <w:jc w:val="both"/>
        <w:rPr>
          <w:rFonts w:ascii="Times New Roman" w:hAnsi="Times New Roman" w:cs="Times New Roman"/>
          <w:color w:val="000000"/>
          <w:sz w:val="28"/>
          <w:szCs w:val="28"/>
        </w:rPr>
      </w:pPr>
      <w:r w:rsidRPr="00CE6975">
        <w:rPr>
          <w:rFonts w:ascii="Times New Roman" w:hAnsi="Times New Roman" w:cs="Times New Roman"/>
          <w:b/>
          <w:bCs/>
          <w:color w:val="000000"/>
          <w:sz w:val="24"/>
          <w:szCs w:val="24"/>
        </w:rPr>
        <w:t xml:space="preserve">La scadenza della domanda </w:t>
      </w:r>
      <w:r w:rsidRPr="00CE6975">
        <w:rPr>
          <w:rFonts w:ascii="Times New Roman" w:hAnsi="Times New Roman" w:cs="Times New Roman"/>
          <w:color w:val="000000"/>
          <w:sz w:val="24"/>
          <w:szCs w:val="24"/>
        </w:rPr>
        <w:t>è fissata, perentoriamente, al trentesimo giorno decorrente dalla data di pubblicazione</w:t>
      </w:r>
      <w:r w:rsidRPr="00A528A1">
        <w:rPr>
          <w:rFonts w:ascii="Times New Roman" w:hAnsi="Times New Roman" w:cs="Times New Roman"/>
          <w:color w:val="000000"/>
          <w:sz w:val="28"/>
          <w:szCs w:val="28"/>
        </w:rPr>
        <w:t xml:space="preserve"> (</w:t>
      </w:r>
      <w:r w:rsidRPr="00CE6975">
        <w:rPr>
          <w:rFonts w:ascii="Times New Roman" w:hAnsi="Times New Roman" w:cs="Times New Roman"/>
          <w:color w:val="000000"/>
          <w:sz w:val="36"/>
          <w:szCs w:val="36"/>
        </w:rPr>
        <w:t>17 gennaio 2024 ore 23,59)</w:t>
      </w:r>
      <w:r w:rsidRPr="00A528A1">
        <w:rPr>
          <w:rFonts w:ascii="Times New Roman" w:hAnsi="Times New Roman" w:cs="Times New Roman"/>
          <w:color w:val="000000"/>
          <w:sz w:val="28"/>
          <w:szCs w:val="28"/>
        </w:rPr>
        <w:t xml:space="preserve"> </w:t>
      </w:r>
    </w:p>
    <w:p w:rsidR="005B7CE2" w:rsidRDefault="005B7CE2" w:rsidP="00CE6975">
      <w:pPr>
        <w:jc w:val="both"/>
        <w:rPr>
          <w:rFonts w:ascii="Times New Roman" w:hAnsi="Times New Roman" w:cs="Times New Roman"/>
          <w:color w:val="000000"/>
          <w:sz w:val="23"/>
          <w:szCs w:val="23"/>
        </w:rPr>
      </w:pPr>
      <w:r w:rsidRPr="003601A4">
        <w:rPr>
          <w:rFonts w:ascii="Times New Roman" w:hAnsi="Times New Roman" w:cs="Times New Roman"/>
          <w:color w:val="000000"/>
          <w:sz w:val="23"/>
          <w:szCs w:val="23"/>
        </w:rPr>
        <w:t>Per la partecipazione alla procedura concorsuale è dovuto il pagamento di un contributo pari ad euro 15,00 (quindici/00) che deve essere effettuato sulla base del bollettino emesso dal sistema “</w:t>
      </w:r>
      <w:r w:rsidRPr="003601A4">
        <w:rPr>
          <w:rFonts w:ascii="Times New Roman" w:hAnsi="Times New Roman" w:cs="Times New Roman"/>
          <w:i/>
          <w:iCs/>
          <w:color w:val="000000"/>
          <w:sz w:val="23"/>
          <w:szCs w:val="23"/>
        </w:rPr>
        <w:t>Pago In Rete</w:t>
      </w:r>
      <w:r w:rsidRPr="003601A4">
        <w:rPr>
          <w:rFonts w:ascii="Times New Roman" w:hAnsi="Times New Roman" w:cs="Times New Roman"/>
          <w:color w:val="000000"/>
          <w:sz w:val="23"/>
          <w:szCs w:val="23"/>
        </w:rPr>
        <w:t xml:space="preserve">”. L’avvenuto versamento deve essere dichiarato nell’istanza, cui va allegata – a pena di esclusione – la ricevuta di pagamento. </w:t>
      </w:r>
    </w:p>
    <w:p w:rsidR="005B7CE2" w:rsidRPr="003601A4" w:rsidRDefault="005B7CE2" w:rsidP="00CE6975">
      <w:pPr>
        <w:autoSpaceDE w:val="0"/>
        <w:autoSpaceDN w:val="0"/>
        <w:adjustRightInd w:val="0"/>
        <w:spacing w:after="0" w:line="240" w:lineRule="auto"/>
        <w:ind w:firstLine="708"/>
        <w:jc w:val="both"/>
        <w:rPr>
          <w:rFonts w:ascii="Times New Roman" w:hAnsi="Times New Roman" w:cs="Times New Roman"/>
          <w:color w:val="000000"/>
          <w:sz w:val="23"/>
          <w:szCs w:val="23"/>
        </w:rPr>
      </w:pPr>
      <w:r w:rsidRPr="00A528A1">
        <w:rPr>
          <w:rFonts w:ascii="Times New Roman" w:hAnsi="Times New Roman" w:cs="Times New Roman"/>
          <w:color w:val="000000"/>
          <w:sz w:val="28"/>
          <w:szCs w:val="28"/>
        </w:rPr>
        <w:t>La prova preselettiva</w:t>
      </w:r>
      <w:r w:rsidRPr="003601A4">
        <w:rPr>
          <w:rFonts w:ascii="Times New Roman" w:hAnsi="Times New Roman" w:cs="Times New Roman"/>
          <w:color w:val="000000"/>
          <w:sz w:val="23"/>
          <w:szCs w:val="23"/>
        </w:rPr>
        <w:t xml:space="preserve"> ha la durata di 75 minuti e consiste in un test articolato in cinquanta quesiti a risposta multipla, sei per ciascuno degli ambiti disciplinari a), b), c), d), e), f), g) e h) dell’articolo 7, co. 2 del DM 13.10.2022 n.194 e due per l’ambito disciplinare i) del predetto articolo. </w:t>
      </w:r>
    </w:p>
    <w:p w:rsidR="005B7CE2" w:rsidRPr="003601A4" w:rsidRDefault="005B7CE2" w:rsidP="00CE6975">
      <w:pPr>
        <w:autoSpaceDE w:val="0"/>
        <w:autoSpaceDN w:val="0"/>
        <w:adjustRightInd w:val="0"/>
        <w:spacing w:after="0" w:line="240" w:lineRule="auto"/>
        <w:jc w:val="both"/>
        <w:rPr>
          <w:rFonts w:ascii="Times New Roman" w:hAnsi="Times New Roman" w:cs="Times New Roman"/>
          <w:color w:val="000000"/>
          <w:sz w:val="23"/>
          <w:szCs w:val="23"/>
        </w:rPr>
      </w:pPr>
      <w:r w:rsidRPr="003601A4">
        <w:rPr>
          <w:rFonts w:ascii="Times New Roman" w:hAnsi="Times New Roman" w:cs="Times New Roman"/>
          <w:color w:val="000000"/>
          <w:sz w:val="23"/>
          <w:szCs w:val="23"/>
        </w:rPr>
        <w:t xml:space="preserve">Ciascun quesito ha quattro opzioni di risposta, di cui una sola corretta </w:t>
      </w:r>
    </w:p>
    <w:p w:rsidR="005B7CE2" w:rsidRPr="003601A4" w:rsidRDefault="005B7CE2" w:rsidP="00CE6975">
      <w:pPr>
        <w:autoSpaceDE w:val="0"/>
        <w:autoSpaceDN w:val="0"/>
        <w:adjustRightInd w:val="0"/>
        <w:spacing w:after="0" w:line="240" w:lineRule="auto"/>
        <w:jc w:val="both"/>
        <w:rPr>
          <w:rFonts w:ascii="Times New Roman" w:hAnsi="Times New Roman" w:cs="Times New Roman"/>
          <w:color w:val="000000"/>
          <w:sz w:val="23"/>
          <w:szCs w:val="23"/>
        </w:rPr>
      </w:pPr>
      <w:r w:rsidRPr="003601A4">
        <w:rPr>
          <w:rFonts w:ascii="Times New Roman" w:hAnsi="Times New Roman" w:cs="Times New Roman"/>
          <w:color w:val="000000"/>
          <w:sz w:val="23"/>
          <w:szCs w:val="23"/>
        </w:rPr>
        <w:t xml:space="preserve">A ciascun candidato viene somministrato il medesimo insieme di quesiti disposti in ordine casuale. </w:t>
      </w:r>
    </w:p>
    <w:p w:rsidR="005B7CE2" w:rsidRDefault="005B7CE2" w:rsidP="00CE6975">
      <w:pPr>
        <w:spacing w:after="0" w:line="240" w:lineRule="auto"/>
        <w:jc w:val="both"/>
        <w:rPr>
          <w:rFonts w:ascii="Times New Roman" w:hAnsi="Times New Roman" w:cs="Times New Roman"/>
          <w:b/>
          <w:bCs/>
          <w:color w:val="000000"/>
          <w:sz w:val="23"/>
          <w:szCs w:val="23"/>
        </w:rPr>
      </w:pPr>
      <w:r w:rsidRPr="003601A4">
        <w:rPr>
          <w:rFonts w:ascii="Times New Roman" w:hAnsi="Times New Roman" w:cs="Times New Roman"/>
          <w:color w:val="000000"/>
          <w:sz w:val="23"/>
          <w:szCs w:val="23"/>
        </w:rPr>
        <w:t xml:space="preserve">Per ciascuno dei cinquanta quesiti è attribuito un punteggio pari a 1 punto per ogni risposta esatta e 0 punti per ogni risposta non data o errata. </w:t>
      </w:r>
    </w:p>
    <w:p w:rsidR="005B7CE2" w:rsidRDefault="005B7CE2" w:rsidP="00CE6975">
      <w:pPr>
        <w:spacing w:after="0" w:line="240" w:lineRule="auto"/>
        <w:jc w:val="both"/>
        <w:rPr>
          <w:rFonts w:ascii="Times New Roman" w:hAnsi="Times New Roman" w:cs="Times New Roman"/>
          <w:b/>
          <w:bCs/>
          <w:color w:val="000000"/>
          <w:sz w:val="23"/>
          <w:szCs w:val="23"/>
        </w:rPr>
      </w:pPr>
    </w:p>
    <w:p w:rsidR="005B7CE2" w:rsidRDefault="005B7CE2" w:rsidP="00CE6975">
      <w:pPr>
        <w:autoSpaceDE w:val="0"/>
        <w:autoSpaceDN w:val="0"/>
        <w:adjustRightInd w:val="0"/>
        <w:spacing w:after="0" w:line="240" w:lineRule="auto"/>
        <w:ind w:firstLine="708"/>
        <w:jc w:val="both"/>
        <w:rPr>
          <w:rFonts w:ascii="Times New Roman" w:hAnsi="Times New Roman" w:cs="Times New Roman"/>
          <w:b/>
          <w:bCs/>
          <w:color w:val="000000"/>
          <w:sz w:val="23"/>
          <w:szCs w:val="23"/>
        </w:rPr>
      </w:pPr>
      <w:r w:rsidRPr="00A528A1">
        <w:rPr>
          <w:rFonts w:ascii="Times New Roman" w:hAnsi="Times New Roman" w:cs="Times New Roman"/>
          <w:color w:val="000000"/>
          <w:sz w:val="28"/>
          <w:szCs w:val="28"/>
        </w:rPr>
        <w:t>La prova scritta</w:t>
      </w:r>
      <w:r w:rsidRPr="003601A4">
        <w:rPr>
          <w:rFonts w:ascii="Times New Roman" w:hAnsi="Times New Roman" w:cs="Times New Roman"/>
          <w:color w:val="000000"/>
          <w:sz w:val="23"/>
          <w:szCs w:val="23"/>
        </w:rPr>
        <w:t xml:space="preserve"> si svolge mediante l’ausilio di mezzi informatizzati in ciascuna sede individuata nell’USR</w:t>
      </w:r>
    </w:p>
    <w:p w:rsidR="005B7CE2" w:rsidRPr="003601A4" w:rsidRDefault="005B7CE2" w:rsidP="00CE6975">
      <w:pPr>
        <w:pStyle w:val="Default"/>
        <w:jc w:val="both"/>
        <w:rPr>
          <w:rFonts w:ascii="Times New Roman" w:hAnsi="Times New Roman" w:cs="Times New Roman"/>
          <w:sz w:val="23"/>
          <w:szCs w:val="23"/>
        </w:rPr>
      </w:pPr>
      <w:r w:rsidRPr="003601A4">
        <w:rPr>
          <w:rFonts w:ascii="Times New Roman" w:hAnsi="Times New Roman" w:cs="Times New Roman"/>
          <w:sz w:val="23"/>
          <w:szCs w:val="23"/>
        </w:rPr>
        <w:t xml:space="preserve">Ha la durata di 180 minuti e consiste in cinque quesiti a risposta aperta, vertenti sugli ambiti di cui all’articolo 7, comma 2 del DM 13.10.22 n.194, e in </w:t>
      </w:r>
      <w:r w:rsidRPr="003601A4">
        <w:rPr>
          <w:rFonts w:ascii="Times New Roman" w:hAnsi="Times New Roman" w:cs="Times New Roman"/>
          <w:b/>
          <w:bCs/>
          <w:sz w:val="23"/>
          <w:szCs w:val="23"/>
        </w:rPr>
        <w:t>due quesiti in lingua inglese</w:t>
      </w:r>
      <w:r w:rsidRPr="003601A4">
        <w:rPr>
          <w:rFonts w:ascii="Times New Roman" w:hAnsi="Times New Roman" w:cs="Times New Roman"/>
          <w:sz w:val="23"/>
          <w:szCs w:val="23"/>
        </w:rPr>
        <w:t xml:space="preserve">, ciascuno dei quali strutturato in cinque domande a risposta multipla volte a verificare la comprensione di un testo fornito ai candidati almeno di livello B2. </w:t>
      </w:r>
    </w:p>
    <w:p w:rsidR="005B7CE2" w:rsidRPr="00CE6975" w:rsidRDefault="005B7CE2" w:rsidP="00CE6975">
      <w:pPr>
        <w:autoSpaceDE w:val="0"/>
        <w:autoSpaceDN w:val="0"/>
        <w:adjustRightInd w:val="0"/>
        <w:jc w:val="both"/>
        <w:rPr>
          <w:rFonts w:ascii="Times New Roman" w:hAnsi="Times New Roman" w:cs="Times New Roman"/>
          <w:color w:val="000000"/>
          <w:sz w:val="23"/>
          <w:szCs w:val="23"/>
        </w:rPr>
      </w:pPr>
      <w:r w:rsidRPr="003601A4">
        <w:rPr>
          <w:rFonts w:ascii="Times New Roman" w:hAnsi="Times New Roman" w:cs="Times New Roman"/>
          <w:color w:val="000000"/>
          <w:sz w:val="23"/>
          <w:szCs w:val="23"/>
        </w:rPr>
        <w:t xml:space="preserve">Per la valutazione della prova scritta le Commissioni esaminatrici dispongono di 100 punti. A ciascuno dei cinque quesiti la Commissione attribuisce un punteggio massimo di 16 punti. A ciascuno dei quesiti in lingua inglese attribuisce un punteggio massimo di 10 punti, 2 per ciascuna risposta corretta. I candidati che ottengono un punteggio complessivo pari o superiore a 70 punti superano la prova scritta e sono ammessi a quella orale. </w:t>
      </w:r>
    </w:p>
    <w:p w:rsidR="005B7CE2" w:rsidRPr="003601A4" w:rsidRDefault="005B7CE2" w:rsidP="00CE6975">
      <w:pPr>
        <w:autoSpaceDE w:val="0"/>
        <w:autoSpaceDN w:val="0"/>
        <w:adjustRightInd w:val="0"/>
        <w:ind w:firstLine="708"/>
        <w:jc w:val="both"/>
        <w:rPr>
          <w:color w:val="000000"/>
          <w:sz w:val="23"/>
          <w:szCs w:val="23"/>
        </w:rPr>
      </w:pPr>
      <w:r w:rsidRPr="00A528A1">
        <w:rPr>
          <w:rFonts w:ascii="Times New Roman" w:hAnsi="Times New Roman" w:cs="Times New Roman"/>
          <w:color w:val="000000"/>
          <w:sz w:val="28"/>
          <w:szCs w:val="28"/>
        </w:rPr>
        <w:t>La prova orale,</w:t>
      </w:r>
      <w:r w:rsidRPr="003601A4">
        <w:rPr>
          <w:rFonts w:ascii="Times New Roman" w:hAnsi="Times New Roman" w:cs="Times New Roman"/>
          <w:color w:val="000000"/>
          <w:sz w:val="23"/>
          <w:szCs w:val="23"/>
        </w:rPr>
        <w:t xml:space="preserve"> la cui durata è di almeno trenta minuti, consiste in: </w:t>
      </w:r>
    </w:p>
    <w:p w:rsidR="005B7CE2" w:rsidRPr="003601A4" w:rsidRDefault="005B7CE2" w:rsidP="00CE6975">
      <w:pPr>
        <w:autoSpaceDE w:val="0"/>
        <w:autoSpaceDN w:val="0"/>
        <w:adjustRightInd w:val="0"/>
        <w:spacing w:after="0" w:line="240" w:lineRule="auto"/>
        <w:jc w:val="both"/>
        <w:rPr>
          <w:color w:val="000000"/>
          <w:sz w:val="23"/>
          <w:szCs w:val="23"/>
        </w:rPr>
      </w:pPr>
      <w:r w:rsidRPr="003601A4">
        <w:rPr>
          <w:rFonts w:ascii="Times New Roman" w:hAnsi="Times New Roman" w:cs="Times New Roman"/>
          <w:color w:val="000000"/>
          <w:sz w:val="23"/>
          <w:szCs w:val="23"/>
        </w:rPr>
        <w:t xml:space="preserve">a) un colloquio sugli ambiti disciplinari della prova scritta, che accerta la preparazione professionale del candidato e verifica la capacità di risolvere un caso riguardante la funzione del dirigente scolastico; </w:t>
      </w:r>
    </w:p>
    <w:p w:rsidR="005B7CE2" w:rsidRPr="003601A4" w:rsidRDefault="005B7CE2" w:rsidP="00CE6975">
      <w:pPr>
        <w:autoSpaceDE w:val="0"/>
        <w:autoSpaceDN w:val="0"/>
        <w:adjustRightInd w:val="0"/>
        <w:spacing w:after="0" w:line="240" w:lineRule="auto"/>
        <w:jc w:val="both"/>
        <w:rPr>
          <w:color w:val="000000"/>
          <w:sz w:val="23"/>
          <w:szCs w:val="23"/>
        </w:rPr>
      </w:pPr>
      <w:r w:rsidRPr="003601A4">
        <w:rPr>
          <w:rFonts w:ascii="Times New Roman" w:hAnsi="Times New Roman" w:cs="Times New Roman"/>
          <w:color w:val="000000"/>
          <w:sz w:val="23"/>
          <w:szCs w:val="23"/>
        </w:rPr>
        <w:t xml:space="preserve">b) una verifica della conoscenza e della capacità di utilizzo degli strumenti informatici e delle TIC di più comune impiego presso le istituzioni scolastiche; </w:t>
      </w:r>
    </w:p>
    <w:p w:rsidR="005B7CE2" w:rsidRPr="003601A4" w:rsidRDefault="005B7CE2" w:rsidP="00CE6975">
      <w:pPr>
        <w:autoSpaceDE w:val="0"/>
        <w:autoSpaceDN w:val="0"/>
        <w:adjustRightInd w:val="0"/>
        <w:spacing w:after="0" w:line="240" w:lineRule="auto"/>
        <w:jc w:val="both"/>
        <w:rPr>
          <w:color w:val="000000"/>
          <w:sz w:val="23"/>
          <w:szCs w:val="23"/>
        </w:rPr>
      </w:pPr>
      <w:r w:rsidRPr="003601A4">
        <w:rPr>
          <w:rFonts w:ascii="Times New Roman" w:hAnsi="Times New Roman" w:cs="Times New Roman"/>
          <w:color w:val="000000"/>
          <w:sz w:val="23"/>
          <w:szCs w:val="23"/>
        </w:rPr>
        <w:t xml:space="preserve">c) una verifica della conoscenza della lingua inglese al livello B2 del CEFR, attraverso la lettura e traduzione di un testo e una conversazione in lingua inglese. </w:t>
      </w:r>
    </w:p>
    <w:p w:rsidR="005B7CE2" w:rsidRPr="003601A4" w:rsidRDefault="005B7CE2" w:rsidP="00CE6975">
      <w:pPr>
        <w:autoSpaceDE w:val="0"/>
        <w:autoSpaceDN w:val="0"/>
        <w:adjustRightInd w:val="0"/>
        <w:spacing w:after="0" w:line="240" w:lineRule="auto"/>
        <w:jc w:val="both"/>
        <w:rPr>
          <w:color w:val="000000"/>
          <w:sz w:val="23"/>
          <w:szCs w:val="23"/>
        </w:rPr>
      </w:pPr>
      <w:r w:rsidRPr="003601A4">
        <w:rPr>
          <w:rFonts w:ascii="Times New Roman" w:hAnsi="Times New Roman" w:cs="Times New Roman"/>
          <w:color w:val="000000"/>
          <w:sz w:val="23"/>
          <w:szCs w:val="23"/>
        </w:rPr>
        <w:t xml:space="preserve">I quesiti sono predisposti dalla Commissione </w:t>
      </w:r>
    </w:p>
    <w:p w:rsidR="005B7CE2" w:rsidRPr="003601A4" w:rsidRDefault="005B7CE2" w:rsidP="00CE6975">
      <w:pPr>
        <w:autoSpaceDE w:val="0"/>
        <w:autoSpaceDN w:val="0"/>
        <w:adjustRightInd w:val="0"/>
        <w:spacing w:after="0" w:line="240" w:lineRule="auto"/>
        <w:jc w:val="both"/>
        <w:rPr>
          <w:color w:val="000000"/>
          <w:sz w:val="23"/>
          <w:szCs w:val="23"/>
        </w:rPr>
      </w:pPr>
      <w:r w:rsidRPr="003601A4">
        <w:rPr>
          <w:rFonts w:ascii="Times New Roman" w:hAnsi="Times New Roman" w:cs="Times New Roman"/>
          <w:color w:val="000000"/>
          <w:sz w:val="23"/>
          <w:szCs w:val="23"/>
        </w:rPr>
        <w:t xml:space="preserve">Per la valutazione della prova orale le Commissioni esaminatrici dispongono di 100 punti ( attribuiti nel limite massimo di 82 punti per il colloquio, di 6 punti per la conoscenza dell'informatica e di 12 punti per la lingua inglese). </w:t>
      </w:r>
    </w:p>
    <w:p w:rsidR="005B7CE2" w:rsidRDefault="005B7CE2" w:rsidP="00CE6975">
      <w:pPr>
        <w:autoSpaceDE w:val="0"/>
        <w:autoSpaceDN w:val="0"/>
        <w:adjustRightInd w:val="0"/>
        <w:spacing w:after="0" w:line="240" w:lineRule="auto"/>
        <w:jc w:val="both"/>
        <w:rPr>
          <w:rFonts w:ascii="Times New Roman" w:hAnsi="Times New Roman" w:cs="Times New Roman"/>
          <w:color w:val="000000"/>
          <w:sz w:val="23"/>
          <w:szCs w:val="23"/>
        </w:rPr>
      </w:pPr>
      <w:r w:rsidRPr="003601A4">
        <w:rPr>
          <w:rFonts w:ascii="Times New Roman" w:hAnsi="Times New Roman" w:cs="Times New Roman"/>
          <w:color w:val="000000"/>
          <w:sz w:val="23"/>
          <w:szCs w:val="23"/>
        </w:rPr>
        <w:t>La prova orale è superata dai candidati che ottengono un punteggio complessivo pari o superiore a 70 punti.</w:t>
      </w:r>
    </w:p>
    <w:p w:rsidR="005B7CE2" w:rsidRPr="003601A4" w:rsidRDefault="005B7CE2" w:rsidP="00CE6975">
      <w:pPr>
        <w:autoSpaceDE w:val="0"/>
        <w:autoSpaceDN w:val="0"/>
        <w:adjustRightInd w:val="0"/>
        <w:spacing w:after="0" w:line="240" w:lineRule="auto"/>
        <w:jc w:val="both"/>
        <w:rPr>
          <w:rFonts w:ascii="Times New Roman" w:hAnsi="Times New Roman" w:cs="Times New Roman"/>
          <w:color w:val="000000"/>
          <w:sz w:val="23"/>
          <w:szCs w:val="23"/>
        </w:rPr>
      </w:pPr>
    </w:p>
    <w:p w:rsidR="005B7CE2" w:rsidRDefault="005B7CE2" w:rsidP="00CE6975">
      <w:pPr>
        <w:autoSpaceDE w:val="0"/>
        <w:autoSpaceDN w:val="0"/>
        <w:adjustRightInd w:val="0"/>
        <w:ind w:firstLine="708"/>
        <w:jc w:val="both"/>
        <w:rPr>
          <w:rFonts w:ascii="Times New Roman" w:hAnsi="Times New Roman" w:cs="Times New Roman"/>
          <w:b/>
          <w:bCs/>
          <w:color w:val="000000"/>
          <w:sz w:val="23"/>
          <w:szCs w:val="23"/>
        </w:rPr>
      </w:pPr>
      <w:r w:rsidRPr="00A528A1">
        <w:rPr>
          <w:rFonts w:ascii="Times New Roman" w:hAnsi="Times New Roman" w:cs="Times New Roman"/>
          <w:color w:val="000000"/>
          <w:sz w:val="28"/>
          <w:szCs w:val="28"/>
        </w:rPr>
        <w:t>Graduatorie di merito</w:t>
      </w:r>
      <w:r>
        <w:rPr>
          <w:rFonts w:ascii="Times New Roman" w:hAnsi="Times New Roman" w:cs="Times New Roman"/>
          <w:b/>
          <w:bCs/>
          <w:color w:val="000000"/>
          <w:sz w:val="23"/>
          <w:szCs w:val="23"/>
        </w:rPr>
        <w:t xml:space="preserve"> </w:t>
      </w:r>
      <w:r w:rsidRPr="00A528A1">
        <w:rPr>
          <w:rFonts w:ascii="Times New Roman" w:hAnsi="Times New Roman" w:cs="Times New Roman"/>
          <w:color w:val="000000"/>
          <w:sz w:val="23"/>
          <w:szCs w:val="23"/>
        </w:rPr>
        <w:t xml:space="preserve">Nei 15 giorni successivi alla valutazione dei titoli, la Commissione elabora la graduatoria finale del concorso che viene pubblicata nel sito USR e nel Portale INPA. </w:t>
      </w:r>
    </w:p>
    <w:p w:rsidR="005B7CE2" w:rsidRDefault="005B7CE2" w:rsidP="00CA2369">
      <w:pPr>
        <w:autoSpaceDE w:val="0"/>
        <w:autoSpaceDN w:val="0"/>
        <w:adjustRightInd w:val="0"/>
        <w:rPr>
          <w:rFonts w:ascii="Times New Roman" w:hAnsi="Times New Roman" w:cs="Times New Roman"/>
          <w:b/>
          <w:bCs/>
          <w:color w:val="000000"/>
          <w:sz w:val="23"/>
          <w:szCs w:val="23"/>
        </w:rPr>
      </w:pPr>
    </w:p>
    <w:p w:rsidR="005B7CE2" w:rsidRDefault="005B7CE2" w:rsidP="00CA2369">
      <w:pPr>
        <w:autoSpaceDE w:val="0"/>
        <w:autoSpaceDN w:val="0"/>
        <w:adjustRightInd w:val="0"/>
        <w:jc w:val="center"/>
        <w:rPr>
          <w:rFonts w:ascii="Times New Roman" w:hAnsi="Times New Roman" w:cs="Times New Roman"/>
          <w:b/>
          <w:bCs/>
          <w:color w:val="000000"/>
          <w:sz w:val="36"/>
          <w:szCs w:val="36"/>
        </w:rPr>
      </w:pPr>
    </w:p>
    <w:p w:rsidR="005B7CE2" w:rsidRPr="009C4170" w:rsidRDefault="005B7CE2" w:rsidP="00CA2369">
      <w:pPr>
        <w:autoSpaceDE w:val="0"/>
        <w:autoSpaceDN w:val="0"/>
        <w:adjustRightInd w:val="0"/>
        <w:jc w:val="center"/>
        <w:rPr>
          <w:rFonts w:ascii="Times New Roman" w:hAnsi="Times New Roman" w:cs="Times New Roman"/>
          <w:color w:val="000000"/>
          <w:sz w:val="36"/>
          <w:szCs w:val="36"/>
        </w:rPr>
      </w:pPr>
      <w:r w:rsidRPr="00CE6975">
        <w:rPr>
          <w:rFonts w:ascii="Times New Roman" w:hAnsi="Times New Roman" w:cs="Times New Roman"/>
          <w:b/>
          <w:bCs/>
          <w:color w:val="000000"/>
          <w:sz w:val="36"/>
          <w:szCs w:val="36"/>
        </w:rPr>
        <w:t>ISTRUZIONE TECNICA</w:t>
      </w:r>
      <w:r w:rsidRPr="009C4170">
        <w:rPr>
          <w:rFonts w:ascii="Times New Roman" w:hAnsi="Times New Roman" w:cs="Times New Roman"/>
          <w:color w:val="000000"/>
          <w:sz w:val="36"/>
          <w:szCs w:val="36"/>
        </w:rPr>
        <w:t xml:space="preserve"> – PRIMO SI ALLA RIFORMA</w:t>
      </w:r>
    </w:p>
    <w:p w:rsidR="005B7CE2" w:rsidRPr="00CE6975" w:rsidRDefault="005B7CE2" w:rsidP="00CA2369">
      <w:pPr>
        <w:autoSpaceDE w:val="0"/>
        <w:autoSpaceDN w:val="0"/>
        <w:adjustRightInd w:val="0"/>
        <w:jc w:val="both"/>
        <w:rPr>
          <w:rFonts w:ascii="Times New Roman" w:hAnsi="Times New Roman" w:cs="Times New Roman"/>
          <w:color w:val="000000"/>
          <w:sz w:val="23"/>
          <w:szCs w:val="23"/>
        </w:rPr>
      </w:pPr>
      <w:r w:rsidRPr="00CE6975">
        <w:rPr>
          <w:rFonts w:ascii="Times New Roman" w:hAnsi="Times New Roman" w:cs="Times New Roman"/>
          <w:color w:val="000000"/>
          <w:sz w:val="23"/>
          <w:szCs w:val="23"/>
        </w:rPr>
        <w:t>La commissione Cultura ha dato parere favorevole alla riforma dell’</w:t>
      </w:r>
      <w:r>
        <w:rPr>
          <w:rFonts w:ascii="Times New Roman" w:hAnsi="Times New Roman" w:cs="Times New Roman"/>
          <w:color w:val="000000"/>
          <w:sz w:val="23"/>
          <w:szCs w:val="23"/>
        </w:rPr>
        <w:t>istruzione Tecnica.</w:t>
      </w:r>
      <w:r w:rsidRPr="00CE6975">
        <w:rPr>
          <w:rFonts w:ascii="Times New Roman" w:hAnsi="Times New Roman" w:cs="Times New Roman"/>
          <w:color w:val="000000"/>
          <w:sz w:val="23"/>
          <w:szCs w:val="23"/>
        </w:rPr>
        <w:t xml:space="preserve"> Nasce la nuova e innovativa filiera formativa tecnologico professionale. Percorsi di </w:t>
      </w:r>
      <w:r w:rsidRPr="00CE6975">
        <w:rPr>
          <w:rFonts w:ascii="Times New Roman" w:hAnsi="Times New Roman" w:cs="Times New Roman"/>
          <w:b/>
          <w:bCs/>
          <w:color w:val="000000"/>
          <w:sz w:val="23"/>
          <w:szCs w:val="23"/>
        </w:rPr>
        <w:t>quattro anni più 2</w:t>
      </w:r>
      <w:r w:rsidRPr="00CE6975">
        <w:rPr>
          <w:rFonts w:ascii="Times New Roman" w:hAnsi="Times New Roman" w:cs="Times New Roman"/>
          <w:color w:val="000000"/>
          <w:sz w:val="23"/>
          <w:szCs w:val="23"/>
        </w:rPr>
        <w:t xml:space="preserve"> </w:t>
      </w:r>
      <w:r w:rsidRPr="009729C4">
        <w:rPr>
          <w:rFonts w:ascii="Times New Roman" w:hAnsi="Times New Roman" w:cs="Times New Roman"/>
          <w:b/>
          <w:bCs/>
          <w:color w:val="000000"/>
          <w:sz w:val="23"/>
          <w:szCs w:val="23"/>
        </w:rPr>
        <w:t>negli Iti Academy</w:t>
      </w:r>
      <w:r w:rsidRPr="00CE6975">
        <w:rPr>
          <w:rFonts w:ascii="Times New Roman" w:hAnsi="Times New Roman" w:cs="Times New Roman"/>
          <w:color w:val="000000"/>
          <w:sz w:val="23"/>
          <w:szCs w:val="23"/>
        </w:rPr>
        <w:t xml:space="preserve"> . Sarà più forte le esperienze di alternanza scuola-lavoro, un potenziamento delle discipline di base, un incremento di quelle laboratoriali e professionalizzanti, una maggiore flessibil</w:t>
      </w:r>
      <w:r>
        <w:rPr>
          <w:rFonts w:ascii="Times New Roman" w:hAnsi="Times New Roman" w:cs="Times New Roman"/>
          <w:color w:val="000000"/>
          <w:sz w:val="23"/>
          <w:szCs w:val="23"/>
        </w:rPr>
        <w:t xml:space="preserve">ità didattica organizzativa, </w:t>
      </w:r>
      <w:r w:rsidRPr="00CE6975">
        <w:rPr>
          <w:rFonts w:ascii="Times New Roman" w:hAnsi="Times New Roman" w:cs="Times New Roman"/>
          <w:color w:val="000000"/>
          <w:sz w:val="23"/>
          <w:szCs w:val="23"/>
        </w:rPr>
        <w:t>adozioni di metodologie innovative, un legame più stretto tra imprese e territorio, maggiore apertura alle lingue straniere.. Un’altra novità: ci saranno “docenti aziendali” per la prima volta in Italia cioè personaggi che porteranno in aula le innovazioni che nascono quotidianamente nelle imprese, per determinati moduli formativi e laboratoriali.</w:t>
      </w:r>
    </w:p>
    <w:p w:rsidR="005B7CE2" w:rsidRDefault="005B7CE2" w:rsidP="00CA2369"/>
    <w:p w:rsidR="005B7CE2" w:rsidRPr="005415A8" w:rsidRDefault="005B7CE2" w:rsidP="009C3B68">
      <w:pPr>
        <w:jc w:val="center"/>
        <w:rPr>
          <w:rFonts w:ascii="Times New Roman" w:hAnsi="Times New Roman" w:cs="Times New Roman"/>
          <w:sz w:val="36"/>
          <w:szCs w:val="36"/>
        </w:rPr>
      </w:pPr>
      <w:r w:rsidRPr="00CE6975">
        <w:rPr>
          <w:rFonts w:ascii="Times New Roman" w:hAnsi="Times New Roman" w:cs="Times New Roman"/>
          <w:b/>
          <w:bCs/>
          <w:sz w:val="36"/>
          <w:szCs w:val="36"/>
        </w:rPr>
        <w:t>VISITE FISCALI</w:t>
      </w:r>
      <w:r w:rsidRPr="005415A8">
        <w:rPr>
          <w:rFonts w:ascii="Times New Roman" w:hAnsi="Times New Roman" w:cs="Times New Roman"/>
          <w:sz w:val="36"/>
          <w:szCs w:val="36"/>
        </w:rPr>
        <w:t xml:space="preserve"> EGUAGLIANZA PUBBLICO E PRIVATO </w:t>
      </w:r>
    </w:p>
    <w:p w:rsidR="005B7CE2" w:rsidRPr="00B2403C" w:rsidRDefault="005B7CE2" w:rsidP="009C3B68">
      <w:pPr>
        <w:jc w:val="both"/>
        <w:rPr>
          <w:rFonts w:ascii="Arial" w:hAnsi="Arial" w:cs="Arial"/>
          <w:sz w:val="28"/>
          <w:szCs w:val="28"/>
        </w:rPr>
      </w:pPr>
      <w:r>
        <w:rPr>
          <w:rFonts w:ascii="Times New Roman" w:hAnsi="Times New Roman" w:cs="Times New Roman"/>
          <w:b/>
          <w:bCs/>
          <w:sz w:val="24"/>
          <w:szCs w:val="24"/>
        </w:rPr>
        <w:t>L</w:t>
      </w:r>
      <w:r w:rsidRPr="00B2403C">
        <w:rPr>
          <w:rFonts w:ascii="Times New Roman" w:hAnsi="Times New Roman" w:cs="Times New Roman"/>
          <w:sz w:val="24"/>
          <w:szCs w:val="24"/>
        </w:rPr>
        <w:t>a sentenza 16305/2023 del TAR del Lazio</w:t>
      </w:r>
      <w:r>
        <w:rPr>
          <w:rFonts w:ascii="Times New Roman" w:hAnsi="Times New Roman" w:cs="Times New Roman"/>
          <w:b/>
          <w:bCs/>
          <w:sz w:val="24"/>
          <w:szCs w:val="24"/>
        </w:rPr>
        <w:t xml:space="preserve"> ha dato ragione a hi ha </w:t>
      </w:r>
      <w:r w:rsidRPr="005415A8">
        <w:rPr>
          <w:rFonts w:ascii="Times New Roman" w:hAnsi="Times New Roman" w:cs="Times New Roman"/>
          <w:b/>
          <w:bCs/>
          <w:sz w:val="24"/>
          <w:szCs w:val="24"/>
        </w:rPr>
        <w:t>contestato la disparità di trattamento tra i dipendenti pubblici e quelli del settore privato riguardo alle fasce orarie di reperibilità per le visite fiscali in caso di malattia</w:t>
      </w:r>
      <w:r w:rsidRPr="005415A8">
        <w:t>.</w:t>
      </w:r>
      <w:r w:rsidRPr="005415A8">
        <w:rPr>
          <w:rFonts w:ascii="Times New Roman" w:hAnsi="Times New Roman" w:cs="Times New Roman"/>
          <w:sz w:val="24"/>
          <w:szCs w:val="24"/>
        </w:rPr>
        <w:t xml:space="preserve"> </w:t>
      </w:r>
      <w:r w:rsidRPr="005415A8">
        <w:rPr>
          <w:rFonts w:ascii="Times New Roman" w:hAnsi="Times New Roman" w:cs="Times New Roman"/>
          <w:b/>
          <w:bCs/>
          <w:sz w:val="24"/>
          <w:szCs w:val="24"/>
        </w:rPr>
        <w:t xml:space="preserve"> </w:t>
      </w:r>
      <w:r w:rsidRPr="00B2403C">
        <w:rPr>
          <w:rFonts w:ascii="Times New Roman" w:hAnsi="Times New Roman" w:cs="Times New Roman"/>
          <w:sz w:val="24"/>
          <w:szCs w:val="24"/>
        </w:rPr>
        <w:t>L’articolo 3 del decreto n. 206 del 17 ottobre 2017, relativo alla reperibilità dei dipendenti pubblici in malattia, stabiliva fasce orarie dalle 9 alle 13 e dalle 15 alle 18, estese anche a giorni non lavorativi e festivi.</w:t>
      </w:r>
      <w:r w:rsidRPr="00B2403C">
        <w:rPr>
          <w:rFonts w:ascii="Times New Roman" w:hAnsi="Times New Roman" w:cs="Times New Roman"/>
          <w:b/>
          <w:bCs/>
          <w:sz w:val="24"/>
          <w:szCs w:val="24"/>
        </w:rPr>
        <w:t xml:space="preserve"> </w:t>
      </w:r>
      <w:r>
        <w:rPr>
          <w:rFonts w:ascii="Times New Roman" w:hAnsi="Times New Roman" w:cs="Times New Roman"/>
          <w:b/>
          <w:bCs/>
          <w:sz w:val="24"/>
          <w:szCs w:val="24"/>
        </w:rPr>
        <w:t xml:space="preserve">Il </w:t>
      </w:r>
      <w:r w:rsidRPr="00B2403C">
        <w:rPr>
          <w:rFonts w:ascii="Times New Roman" w:hAnsi="Times New Roman" w:cs="Times New Roman"/>
          <w:sz w:val="24"/>
          <w:szCs w:val="24"/>
        </w:rPr>
        <w:t>Tar del Lazio, ha invalidato tale decreto</w:t>
      </w:r>
      <w:r w:rsidRPr="005415A8">
        <w:rPr>
          <w:rFonts w:ascii="Times New Roman" w:hAnsi="Times New Roman" w:cs="Times New Roman"/>
          <w:b/>
          <w:bCs/>
          <w:sz w:val="24"/>
          <w:szCs w:val="24"/>
        </w:rPr>
        <w:t xml:space="preserve"> Ora </w:t>
      </w:r>
      <w:r w:rsidRPr="005415A8">
        <w:rPr>
          <w:rFonts w:ascii="Times New Roman" w:hAnsi="Times New Roman" w:cs="Times New Roman"/>
          <w:sz w:val="24"/>
          <w:szCs w:val="24"/>
        </w:rPr>
        <w:t>in conformità con il principio di armonizzazione del D.lgs n. 165/2001</w:t>
      </w:r>
      <w:r w:rsidRPr="005415A8">
        <w:rPr>
          <w:rFonts w:ascii="Times New Roman" w:hAnsi="Times New Roman" w:cs="Times New Roman"/>
          <w:b/>
          <w:bCs/>
          <w:sz w:val="24"/>
          <w:szCs w:val="24"/>
        </w:rPr>
        <w:t xml:space="preserve"> </w:t>
      </w:r>
      <w:r w:rsidRPr="005415A8">
        <w:rPr>
          <w:rFonts w:ascii="Times New Roman" w:hAnsi="Times New Roman" w:cs="Times New Roman"/>
          <w:sz w:val="24"/>
          <w:szCs w:val="24"/>
        </w:rPr>
        <w:t>l’INPS adegua le fasce di reperibilità p</w:t>
      </w:r>
      <w:r w:rsidRPr="005415A8">
        <w:rPr>
          <w:rFonts w:ascii="Times New Roman" w:hAnsi="Times New Roman" w:cs="Times New Roman"/>
          <w:b/>
          <w:bCs/>
          <w:sz w:val="24"/>
          <w:szCs w:val="24"/>
        </w:rPr>
        <w:t>er tutti</w:t>
      </w:r>
      <w:r>
        <w:rPr>
          <w:rFonts w:ascii="Times New Roman" w:hAnsi="Times New Roman" w:cs="Times New Roman"/>
          <w:b/>
          <w:bCs/>
          <w:sz w:val="24"/>
          <w:szCs w:val="24"/>
        </w:rPr>
        <w:t xml:space="preserve"> i dipendenti pubblici </w:t>
      </w:r>
      <w:r w:rsidRPr="00B2403C">
        <w:rPr>
          <w:rFonts w:ascii="Times New Roman" w:hAnsi="Times New Roman" w:cs="Times New Roman"/>
          <w:sz w:val="24"/>
          <w:szCs w:val="24"/>
        </w:rPr>
        <w:t>generando la necessità di nuove indicazioni operative per gli accertamenti medico-legali domiciliari</w:t>
      </w:r>
      <w:r>
        <w:rPr>
          <w:rFonts w:ascii="Times New Roman" w:hAnsi="Times New Roman" w:cs="Times New Roman"/>
          <w:b/>
          <w:bCs/>
          <w:sz w:val="24"/>
          <w:szCs w:val="24"/>
        </w:rPr>
        <w:t xml:space="preserve"> con il Messaggio n. 4540 del 22/12/23 stabilendo che “</w:t>
      </w:r>
      <w:r w:rsidRPr="005415A8">
        <w:rPr>
          <w:rFonts w:ascii="Times New Roman" w:hAnsi="Times New Roman" w:cs="Times New Roman"/>
        </w:rPr>
        <w:t xml:space="preserve">fino a nuove disposizioni, </w:t>
      </w:r>
      <w:r w:rsidRPr="005415A8">
        <w:rPr>
          <w:rFonts w:ascii="Times New Roman" w:hAnsi="Times New Roman" w:cs="Times New Roman"/>
          <w:b/>
          <w:bCs/>
        </w:rPr>
        <w:t xml:space="preserve">le visite fiscali </w:t>
      </w:r>
      <w:r w:rsidRPr="005415A8">
        <w:rPr>
          <w:rFonts w:ascii="Times New Roman" w:hAnsi="Times New Roman" w:cs="Times New Roman"/>
        </w:rPr>
        <w:t>dovranno</w:t>
      </w:r>
      <w:r w:rsidRPr="005415A8">
        <w:rPr>
          <w:rFonts w:ascii="Times New Roman" w:hAnsi="Times New Roman" w:cs="Times New Roman"/>
          <w:b/>
          <w:bCs/>
        </w:rPr>
        <w:t xml:space="preserve"> </w:t>
      </w:r>
      <w:r w:rsidRPr="005415A8">
        <w:rPr>
          <w:rFonts w:ascii="Times New Roman" w:hAnsi="Times New Roman" w:cs="Times New Roman"/>
        </w:rPr>
        <w:t>essere effettuate nei seguenti orari:</w:t>
      </w:r>
      <w:r w:rsidRPr="00B2403C">
        <w:rPr>
          <w:rFonts w:ascii="Arial" w:hAnsi="Arial" w:cs="Arial"/>
          <w:sz w:val="28"/>
          <w:szCs w:val="28"/>
        </w:rPr>
        <w:t xml:space="preserve"> </w:t>
      </w:r>
    </w:p>
    <w:p w:rsidR="005B7CE2" w:rsidRPr="00C54C6F" w:rsidRDefault="005B7CE2" w:rsidP="009C3B68">
      <w:pPr>
        <w:jc w:val="center"/>
        <w:rPr>
          <w:rFonts w:ascii="Arial" w:hAnsi="Arial" w:cs="Arial"/>
          <w:sz w:val="28"/>
          <w:szCs w:val="28"/>
          <w:u w:val="single"/>
        </w:rPr>
      </w:pPr>
      <w:r w:rsidRPr="00C54C6F">
        <w:rPr>
          <w:rFonts w:ascii="Arial" w:hAnsi="Arial" w:cs="Arial"/>
          <w:sz w:val="28"/>
          <w:szCs w:val="28"/>
          <w:u w:val="single"/>
        </w:rPr>
        <w:t>dalle ore 10 alle 12 e dalle ore 17 alle 19 di tutti i giorni</w:t>
      </w:r>
    </w:p>
    <w:p w:rsidR="005B7CE2" w:rsidRPr="00B2403C" w:rsidRDefault="005B7CE2" w:rsidP="009C3B68">
      <w:pPr>
        <w:rPr>
          <w:rFonts w:ascii="Arial" w:hAnsi="Arial" w:cs="Arial"/>
          <w:sz w:val="28"/>
          <w:szCs w:val="28"/>
        </w:rPr>
      </w:pPr>
      <w:r w:rsidRPr="005415A8">
        <w:rPr>
          <w:rFonts w:ascii="Arial" w:hAnsi="Arial" w:cs="Arial"/>
          <w:sz w:val="24"/>
          <w:szCs w:val="24"/>
        </w:rPr>
        <w:t>(compresi domeniche e festivi)</w:t>
      </w:r>
      <w:r>
        <w:rPr>
          <w:rFonts w:ascii="Arial" w:hAnsi="Arial" w:cs="Arial"/>
          <w:sz w:val="24"/>
          <w:szCs w:val="24"/>
        </w:rPr>
        <w:t>”</w:t>
      </w:r>
      <w:r w:rsidRPr="00B2403C">
        <w:rPr>
          <w:rFonts w:ascii="Times New Roman" w:hAnsi="Times New Roman" w:cs="Times New Roman"/>
          <w:sz w:val="24"/>
          <w:szCs w:val="24"/>
        </w:rPr>
        <w:t>.</w:t>
      </w:r>
      <w:r>
        <w:rPr>
          <w:rFonts w:ascii="Times New Roman" w:hAnsi="Times New Roman" w:cs="Times New Roman"/>
          <w:b/>
          <w:bCs/>
          <w:sz w:val="24"/>
          <w:szCs w:val="24"/>
        </w:rPr>
        <w:t xml:space="preserve"> </w:t>
      </w:r>
    </w:p>
    <w:p w:rsidR="005B7CE2" w:rsidRPr="00CE6975" w:rsidRDefault="005B7CE2" w:rsidP="00CE6975">
      <w:pPr>
        <w:tabs>
          <w:tab w:val="left" w:pos="426"/>
          <w:tab w:val="left" w:pos="851"/>
          <w:tab w:val="left" w:pos="2268"/>
          <w:tab w:val="left" w:pos="5954"/>
        </w:tabs>
        <w:spacing w:after="0" w:line="240" w:lineRule="auto"/>
        <w:jc w:val="center"/>
        <w:rPr>
          <w:rFonts w:ascii="Verdana" w:hAnsi="Verdana" w:cs="Verdana"/>
          <w:b/>
          <w:bCs/>
          <w:color w:val="000000"/>
          <w:sz w:val="21"/>
          <w:szCs w:val="21"/>
        </w:rPr>
      </w:pPr>
      <w:r w:rsidRPr="00CE6975">
        <w:rPr>
          <w:rFonts w:ascii="Verdana" w:hAnsi="Verdana" w:cs="Verdana"/>
          <w:b/>
          <w:bCs/>
          <w:color w:val="000000"/>
          <w:sz w:val="21"/>
          <w:szCs w:val="21"/>
        </w:rPr>
        <w:t xml:space="preserve">INFORMATIVA MINISTERIALE SU </w:t>
      </w:r>
      <w:r w:rsidRPr="00E748DE">
        <w:rPr>
          <w:rFonts w:ascii="Verdana" w:hAnsi="Verdana" w:cs="Verdana"/>
          <w:b/>
          <w:bCs/>
          <w:color w:val="000000"/>
          <w:sz w:val="36"/>
          <w:szCs w:val="36"/>
        </w:rPr>
        <w:t xml:space="preserve">AGEVOLAZIONI </w:t>
      </w:r>
      <w:r w:rsidRPr="00CE6975">
        <w:rPr>
          <w:rFonts w:ascii="Verdana" w:hAnsi="Verdana" w:cs="Verdana"/>
          <w:b/>
          <w:bCs/>
          <w:color w:val="000000"/>
          <w:sz w:val="21"/>
          <w:szCs w:val="21"/>
        </w:rPr>
        <w:t>PER PERSONALE SCUOLA</w:t>
      </w:r>
    </w:p>
    <w:p w:rsidR="005B7CE2" w:rsidRPr="00E748DE" w:rsidRDefault="005B7CE2" w:rsidP="00CE6975">
      <w:pPr>
        <w:tabs>
          <w:tab w:val="left" w:pos="426"/>
          <w:tab w:val="left" w:pos="851"/>
          <w:tab w:val="left" w:pos="2268"/>
          <w:tab w:val="left" w:pos="5954"/>
        </w:tabs>
        <w:spacing w:after="0" w:line="240" w:lineRule="auto"/>
        <w:jc w:val="both"/>
        <w:rPr>
          <w:rFonts w:ascii="Times New Roman" w:hAnsi="Times New Roman" w:cs="Times New Roman"/>
          <w:color w:val="000000"/>
          <w:sz w:val="21"/>
          <w:szCs w:val="21"/>
        </w:rPr>
      </w:pPr>
      <w:r w:rsidRPr="00E748DE">
        <w:rPr>
          <w:rFonts w:ascii="Times New Roman" w:hAnsi="Times New Roman" w:cs="Times New Roman"/>
          <w:color w:val="000000"/>
          <w:sz w:val="21"/>
          <w:szCs w:val="21"/>
        </w:rPr>
        <w:t>Come è noto dall’inizio dello scorso mese di ottobre il Ministero ha stipulato una serie di convenzioni per il Personale della Scuola, riguardanti, al momento, Trenitalia, Italo, Ita e Coldiretti.</w:t>
      </w:r>
    </w:p>
    <w:p w:rsidR="005B7CE2" w:rsidRPr="00E748DE" w:rsidRDefault="005B7CE2" w:rsidP="00CE6975">
      <w:pPr>
        <w:tabs>
          <w:tab w:val="left" w:pos="426"/>
          <w:tab w:val="left" w:pos="851"/>
          <w:tab w:val="left" w:pos="2268"/>
          <w:tab w:val="left" w:pos="5954"/>
        </w:tabs>
        <w:spacing w:after="0" w:line="240" w:lineRule="auto"/>
        <w:jc w:val="both"/>
        <w:rPr>
          <w:rFonts w:ascii="Times New Roman" w:hAnsi="Times New Roman" w:cs="Times New Roman"/>
          <w:color w:val="000000"/>
          <w:sz w:val="21"/>
          <w:szCs w:val="21"/>
        </w:rPr>
      </w:pPr>
      <w:r w:rsidRPr="00E748DE">
        <w:rPr>
          <w:rFonts w:ascii="Times New Roman" w:hAnsi="Times New Roman" w:cs="Times New Roman"/>
          <w:color w:val="000000"/>
          <w:sz w:val="21"/>
          <w:szCs w:val="21"/>
        </w:rPr>
        <w:t>Tali convenzioni prevedono agevolazioni economiche per chi vi aderisce.</w:t>
      </w:r>
    </w:p>
    <w:p w:rsidR="005B7CE2" w:rsidRPr="00E748DE" w:rsidRDefault="005B7CE2" w:rsidP="00CE6975">
      <w:pPr>
        <w:tabs>
          <w:tab w:val="left" w:pos="426"/>
          <w:tab w:val="left" w:pos="851"/>
          <w:tab w:val="left" w:pos="2268"/>
          <w:tab w:val="left" w:pos="5954"/>
        </w:tabs>
        <w:spacing w:after="0" w:line="240" w:lineRule="auto"/>
        <w:jc w:val="both"/>
        <w:rPr>
          <w:rFonts w:ascii="Times New Roman" w:hAnsi="Times New Roman" w:cs="Times New Roman"/>
          <w:color w:val="000000"/>
          <w:sz w:val="21"/>
          <w:szCs w:val="21"/>
        </w:rPr>
      </w:pPr>
      <w:r w:rsidRPr="00E748DE">
        <w:rPr>
          <w:rFonts w:ascii="Times New Roman" w:hAnsi="Times New Roman" w:cs="Times New Roman"/>
          <w:color w:val="000000"/>
          <w:sz w:val="21"/>
          <w:szCs w:val="21"/>
        </w:rPr>
        <w:t>Al momento è prevista la proroga di tali convenzioni (che avrebbero scadenza il 31.12) per tutto il  2024.</w:t>
      </w:r>
    </w:p>
    <w:p w:rsidR="005B7CE2" w:rsidRPr="00E748DE" w:rsidRDefault="005B7CE2" w:rsidP="00CE6975">
      <w:pPr>
        <w:tabs>
          <w:tab w:val="left" w:pos="426"/>
          <w:tab w:val="left" w:pos="851"/>
          <w:tab w:val="left" w:pos="2268"/>
          <w:tab w:val="left" w:pos="5954"/>
        </w:tabs>
        <w:spacing w:after="0" w:line="240" w:lineRule="auto"/>
        <w:jc w:val="both"/>
        <w:rPr>
          <w:rFonts w:ascii="Times New Roman" w:hAnsi="Times New Roman" w:cs="Times New Roman"/>
          <w:color w:val="000000"/>
          <w:sz w:val="21"/>
          <w:szCs w:val="21"/>
        </w:rPr>
      </w:pPr>
      <w:r w:rsidRPr="00E748DE">
        <w:rPr>
          <w:rFonts w:ascii="Times New Roman" w:hAnsi="Times New Roman" w:cs="Times New Roman"/>
          <w:color w:val="000000"/>
          <w:sz w:val="21"/>
          <w:szCs w:val="21"/>
        </w:rPr>
        <w:t>Inoltre il Ministero sta predisponendo un intervento di agevolazione anche nel Settore bancario per:</w:t>
      </w:r>
    </w:p>
    <w:p w:rsidR="005B7CE2" w:rsidRPr="00E748DE" w:rsidRDefault="005B7CE2" w:rsidP="00CE6975">
      <w:pPr>
        <w:tabs>
          <w:tab w:val="left" w:pos="426"/>
          <w:tab w:val="left" w:pos="851"/>
          <w:tab w:val="left" w:pos="2268"/>
          <w:tab w:val="left" w:pos="3660"/>
        </w:tabs>
        <w:spacing w:after="0" w:line="240" w:lineRule="auto"/>
        <w:jc w:val="both"/>
        <w:rPr>
          <w:rFonts w:ascii="Times New Roman" w:hAnsi="Times New Roman" w:cs="Times New Roman"/>
          <w:color w:val="000000"/>
          <w:sz w:val="21"/>
          <w:szCs w:val="21"/>
        </w:rPr>
      </w:pPr>
      <w:r w:rsidRPr="00E748DE">
        <w:rPr>
          <w:rFonts w:ascii="Times New Roman" w:hAnsi="Times New Roman" w:cs="Times New Roman"/>
          <w:color w:val="000000"/>
          <w:sz w:val="21"/>
          <w:szCs w:val="21"/>
        </w:rPr>
        <w:t>- Mutui per acquisto casa,</w:t>
      </w:r>
      <w:r w:rsidRPr="00E748DE">
        <w:rPr>
          <w:rFonts w:ascii="Times New Roman" w:hAnsi="Times New Roman" w:cs="Times New Roman"/>
          <w:color w:val="000000"/>
          <w:sz w:val="21"/>
          <w:szCs w:val="21"/>
        </w:rPr>
        <w:tab/>
      </w:r>
    </w:p>
    <w:p w:rsidR="005B7CE2" w:rsidRPr="00E748DE" w:rsidRDefault="005B7CE2" w:rsidP="00CE6975">
      <w:pPr>
        <w:tabs>
          <w:tab w:val="left" w:pos="426"/>
          <w:tab w:val="left" w:pos="851"/>
          <w:tab w:val="left" w:pos="2268"/>
          <w:tab w:val="left" w:pos="5954"/>
        </w:tabs>
        <w:spacing w:after="0" w:line="240" w:lineRule="auto"/>
        <w:jc w:val="both"/>
        <w:rPr>
          <w:rFonts w:ascii="Times New Roman" w:hAnsi="Times New Roman" w:cs="Times New Roman"/>
          <w:color w:val="000000"/>
          <w:sz w:val="21"/>
          <w:szCs w:val="21"/>
        </w:rPr>
      </w:pPr>
      <w:r w:rsidRPr="00E748DE">
        <w:rPr>
          <w:rFonts w:ascii="Times New Roman" w:hAnsi="Times New Roman" w:cs="Times New Roman"/>
          <w:color w:val="000000"/>
          <w:sz w:val="21"/>
          <w:szCs w:val="21"/>
        </w:rPr>
        <w:t>- Prestiti personali,</w:t>
      </w:r>
    </w:p>
    <w:p w:rsidR="005B7CE2" w:rsidRPr="00E748DE" w:rsidRDefault="005B7CE2" w:rsidP="00CE6975">
      <w:pPr>
        <w:tabs>
          <w:tab w:val="left" w:pos="426"/>
          <w:tab w:val="left" w:pos="851"/>
          <w:tab w:val="left" w:pos="2268"/>
          <w:tab w:val="left" w:pos="5954"/>
        </w:tabs>
        <w:spacing w:after="0" w:line="240" w:lineRule="auto"/>
        <w:jc w:val="both"/>
        <w:rPr>
          <w:rFonts w:ascii="Times New Roman" w:hAnsi="Times New Roman" w:cs="Times New Roman"/>
          <w:color w:val="000000"/>
          <w:sz w:val="21"/>
          <w:szCs w:val="21"/>
        </w:rPr>
      </w:pPr>
      <w:r w:rsidRPr="00E748DE">
        <w:rPr>
          <w:rFonts w:ascii="Times New Roman" w:hAnsi="Times New Roman" w:cs="Times New Roman"/>
          <w:color w:val="000000"/>
          <w:sz w:val="21"/>
          <w:szCs w:val="21"/>
        </w:rPr>
        <w:t>- Cessione del quinto,</w:t>
      </w:r>
    </w:p>
    <w:p w:rsidR="005B7CE2" w:rsidRPr="00E748DE" w:rsidRDefault="005B7CE2" w:rsidP="00CE6975">
      <w:pPr>
        <w:tabs>
          <w:tab w:val="left" w:pos="426"/>
          <w:tab w:val="left" w:pos="851"/>
          <w:tab w:val="left" w:pos="2268"/>
          <w:tab w:val="left" w:pos="5954"/>
        </w:tabs>
        <w:spacing w:after="0" w:line="240" w:lineRule="auto"/>
        <w:jc w:val="both"/>
        <w:rPr>
          <w:rFonts w:ascii="Times New Roman" w:hAnsi="Times New Roman" w:cs="Times New Roman"/>
          <w:color w:val="000000"/>
          <w:sz w:val="21"/>
          <w:szCs w:val="21"/>
        </w:rPr>
      </w:pPr>
      <w:r w:rsidRPr="00E748DE">
        <w:rPr>
          <w:rFonts w:ascii="Times New Roman" w:hAnsi="Times New Roman" w:cs="Times New Roman"/>
          <w:color w:val="000000"/>
          <w:sz w:val="21"/>
          <w:szCs w:val="21"/>
        </w:rPr>
        <w:t>- Piani di accumulo,</w:t>
      </w:r>
    </w:p>
    <w:p w:rsidR="005B7CE2" w:rsidRPr="00E748DE" w:rsidRDefault="005B7CE2" w:rsidP="00CE6975">
      <w:pPr>
        <w:tabs>
          <w:tab w:val="left" w:pos="426"/>
          <w:tab w:val="left" w:pos="851"/>
          <w:tab w:val="left" w:pos="2268"/>
          <w:tab w:val="left" w:pos="5954"/>
        </w:tabs>
        <w:spacing w:after="0" w:line="240" w:lineRule="auto"/>
        <w:jc w:val="both"/>
        <w:rPr>
          <w:rFonts w:ascii="Times New Roman" w:hAnsi="Times New Roman" w:cs="Times New Roman"/>
          <w:color w:val="000000"/>
          <w:sz w:val="21"/>
          <w:szCs w:val="21"/>
        </w:rPr>
      </w:pPr>
      <w:r w:rsidRPr="00E748DE">
        <w:rPr>
          <w:rFonts w:ascii="Times New Roman" w:hAnsi="Times New Roman" w:cs="Times New Roman"/>
          <w:color w:val="000000"/>
          <w:sz w:val="21"/>
          <w:szCs w:val="21"/>
        </w:rPr>
        <w:t>- Scoperto di conto collegato ad accredito stipendio.</w:t>
      </w:r>
    </w:p>
    <w:p w:rsidR="005B7CE2" w:rsidRDefault="005B7CE2" w:rsidP="00CE6975">
      <w:pPr>
        <w:tabs>
          <w:tab w:val="left" w:pos="426"/>
          <w:tab w:val="left" w:pos="851"/>
          <w:tab w:val="left" w:pos="2268"/>
          <w:tab w:val="left" w:pos="5954"/>
        </w:tabs>
        <w:spacing w:after="0" w:line="240" w:lineRule="auto"/>
        <w:jc w:val="both"/>
        <w:rPr>
          <w:rFonts w:ascii="Verdana" w:hAnsi="Verdana" w:cs="Verdana"/>
          <w:color w:val="000000"/>
          <w:sz w:val="21"/>
          <w:szCs w:val="21"/>
        </w:rPr>
      </w:pPr>
      <w:r w:rsidRPr="00E748DE">
        <w:rPr>
          <w:rFonts w:ascii="Times New Roman" w:hAnsi="Times New Roman" w:cs="Times New Roman"/>
          <w:color w:val="000000"/>
          <w:sz w:val="21"/>
          <w:szCs w:val="21"/>
        </w:rPr>
        <w:t>Nella prossima riunione saranno comunicati i termini degli accordi e ne daremo puntuale notizia.</w:t>
      </w:r>
    </w:p>
    <w:p w:rsidR="005B7CE2" w:rsidRDefault="005B7CE2" w:rsidP="00E748DE">
      <w:pPr>
        <w:pStyle w:val="Normal1"/>
        <w:spacing w:before="0" w:beforeAutospacing="0" w:after="0" w:afterAutospacing="0" w:line="240" w:lineRule="auto"/>
        <w:jc w:val="center"/>
        <w:rPr>
          <w:rFonts w:ascii="Verdana" w:hAnsi="Verdana" w:cs="Verdana"/>
          <w:b/>
          <w:bCs/>
          <w:color w:val="000000"/>
          <w:sz w:val="36"/>
          <w:szCs w:val="36"/>
        </w:rPr>
      </w:pPr>
    </w:p>
    <w:p w:rsidR="005B7CE2" w:rsidRPr="003707F4" w:rsidRDefault="005B7CE2" w:rsidP="00E748DE">
      <w:pPr>
        <w:pStyle w:val="Normal1"/>
        <w:spacing w:before="0" w:beforeAutospacing="0" w:after="0" w:afterAutospacing="0" w:line="240" w:lineRule="auto"/>
        <w:jc w:val="center"/>
        <w:rPr>
          <w:rFonts w:ascii="Verdana" w:hAnsi="Verdana" w:cs="Verdana"/>
          <w:b/>
          <w:bCs/>
          <w:color w:val="000000"/>
          <w:sz w:val="36"/>
          <w:szCs w:val="36"/>
        </w:rPr>
      </w:pPr>
      <w:r w:rsidRPr="003707F4">
        <w:rPr>
          <w:rFonts w:ascii="Verdana" w:hAnsi="Verdana" w:cs="Verdana"/>
          <w:b/>
          <w:bCs/>
          <w:color w:val="000000"/>
          <w:sz w:val="36"/>
          <w:szCs w:val="36"/>
        </w:rPr>
        <w:t>PENSIONI AUMENTO</w:t>
      </w:r>
    </w:p>
    <w:p w:rsidR="005B7CE2" w:rsidRDefault="005B7CE2" w:rsidP="00E748DE">
      <w:pPr>
        <w:pStyle w:val="Normal1"/>
        <w:spacing w:before="0" w:beforeAutospacing="0" w:after="0" w:afterAutospacing="0" w:line="240" w:lineRule="auto"/>
        <w:jc w:val="center"/>
        <w:rPr>
          <w:rFonts w:ascii="Verdana" w:hAnsi="Verdana" w:cs="Verdana"/>
          <w:b/>
          <w:bCs/>
          <w:i/>
          <w:iCs/>
          <w:color w:val="000000"/>
        </w:rPr>
      </w:pPr>
      <w:r>
        <w:rPr>
          <w:rFonts w:ascii="Verdana" w:hAnsi="Verdana" w:cs="Verdana"/>
          <w:b/>
          <w:bCs/>
          <w:i/>
          <w:iCs/>
          <w:color w:val="000000"/>
        </w:rPr>
        <w:t>Firmato il decreto M.E.F. relativo all’aumento delle pensioni dal 1.01.2024</w:t>
      </w:r>
    </w:p>
    <w:p w:rsidR="005B7CE2" w:rsidRPr="00E748DE" w:rsidRDefault="005B7CE2" w:rsidP="00E748DE">
      <w:pPr>
        <w:pStyle w:val="Normal1"/>
        <w:spacing w:before="0" w:beforeAutospacing="0" w:after="0" w:afterAutospacing="0" w:line="240" w:lineRule="auto"/>
        <w:jc w:val="both"/>
        <w:rPr>
          <w:rFonts w:ascii="Verdana" w:hAnsi="Verdana" w:cs="Verdana"/>
          <w:color w:val="000000"/>
          <w:sz w:val="20"/>
          <w:szCs w:val="20"/>
        </w:rPr>
      </w:pPr>
      <w:r w:rsidRPr="00E748DE">
        <w:rPr>
          <w:rFonts w:ascii="Verdana" w:hAnsi="Verdana" w:cs="Verdana"/>
          <w:color w:val="000000"/>
          <w:sz w:val="20"/>
          <w:szCs w:val="20"/>
        </w:rPr>
        <w:t>Il Ministero Economia Finanze, con comunicato stampa del 27/11/2023, precisa che è stato firmato il decreto M.E.F. che dispone la perequazione delle pensioni spettante per l’anno 2023, con decorrenza 01/01/2024.</w:t>
      </w:r>
    </w:p>
    <w:p w:rsidR="005B7CE2" w:rsidRPr="00E748DE" w:rsidRDefault="005B7CE2" w:rsidP="003707F4">
      <w:pPr>
        <w:pStyle w:val="Normal1"/>
        <w:spacing w:before="0" w:beforeAutospacing="0" w:after="0" w:afterAutospacing="0" w:line="240" w:lineRule="auto"/>
        <w:jc w:val="both"/>
        <w:rPr>
          <w:rFonts w:ascii="Verdana" w:hAnsi="Verdana" w:cs="Verdana"/>
          <w:i/>
          <w:iCs/>
          <w:color w:val="000000"/>
          <w:sz w:val="20"/>
          <w:szCs w:val="20"/>
        </w:rPr>
      </w:pPr>
      <w:r w:rsidRPr="00E748DE">
        <w:rPr>
          <w:rFonts w:ascii="Verdana" w:hAnsi="Verdana" w:cs="Verdana"/>
          <w:i/>
          <w:iCs/>
          <w:color w:val="000000"/>
          <w:sz w:val="20"/>
          <w:szCs w:val="20"/>
        </w:rPr>
        <w:t>E’ prevista una aliquota provvisoria pari a 5,40%.</w:t>
      </w:r>
    </w:p>
    <w:p w:rsidR="005B7CE2" w:rsidRPr="00E748DE" w:rsidRDefault="005B7CE2" w:rsidP="003707F4">
      <w:pPr>
        <w:pStyle w:val="Normal1"/>
        <w:spacing w:before="0" w:beforeAutospacing="0" w:after="0" w:afterAutospacing="0" w:line="240" w:lineRule="auto"/>
        <w:jc w:val="both"/>
        <w:rPr>
          <w:rFonts w:ascii="Verdana" w:hAnsi="Verdana" w:cs="Verdana"/>
          <w:color w:val="000000"/>
          <w:sz w:val="20"/>
          <w:szCs w:val="20"/>
        </w:rPr>
      </w:pPr>
      <w:r w:rsidRPr="00E748DE">
        <w:rPr>
          <w:rFonts w:ascii="Verdana" w:hAnsi="Verdana" w:cs="Verdana"/>
          <w:color w:val="000000"/>
          <w:sz w:val="20"/>
          <w:szCs w:val="20"/>
        </w:rPr>
        <w:t>Il valore si avvicina alle previsioni pubblicate in una precedente scheda del mese scorso.</w:t>
      </w:r>
    </w:p>
    <w:p w:rsidR="005B7CE2" w:rsidRPr="00E748DE" w:rsidRDefault="005B7CE2" w:rsidP="003707F4">
      <w:pPr>
        <w:pStyle w:val="Normal1"/>
        <w:spacing w:before="0" w:beforeAutospacing="0" w:after="0" w:afterAutospacing="0" w:line="240" w:lineRule="auto"/>
        <w:jc w:val="both"/>
        <w:rPr>
          <w:rFonts w:ascii="Verdana" w:hAnsi="Verdana" w:cs="Verdana"/>
          <w:color w:val="000000"/>
          <w:sz w:val="20"/>
          <w:szCs w:val="20"/>
        </w:rPr>
      </w:pPr>
      <w:r w:rsidRPr="00E748DE">
        <w:rPr>
          <w:rFonts w:ascii="Verdana" w:hAnsi="Verdana" w:cs="Verdana"/>
          <w:color w:val="000000"/>
          <w:sz w:val="20"/>
          <w:szCs w:val="20"/>
        </w:rPr>
        <w:t xml:space="preserve">Nella </w:t>
      </w:r>
      <w:r w:rsidRPr="00E748DE">
        <w:rPr>
          <w:rFonts w:ascii="Verdana" w:hAnsi="Verdana" w:cs="Verdana"/>
          <w:color w:val="000000"/>
          <w:sz w:val="20"/>
          <w:szCs w:val="20"/>
          <w:u w:val="single"/>
        </w:rPr>
        <w:t>scheda Snals n. 178-23</w:t>
      </w:r>
      <w:r w:rsidRPr="00E748DE">
        <w:rPr>
          <w:rFonts w:ascii="Verdana" w:hAnsi="Verdana" w:cs="Verdana"/>
          <w:color w:val="000000"/>
          <w:sz w:val="20"/>
          <w:szCs w:val="20"/>
        </w:rPr>
        <w:t xml:space="preserve"> viene commentato il comunicato M.E.F. e con apposito prospetto viene simulato l’aumento mensile netto pagato, che </w:t>
      </w:r>
      <w:r w:rsidRPr="00E748DE">
        <w:rPr>
          <w:rFonts w:ascii="Verdana" w:hAnsi="Verdana" w:cs="Verdana"/>
          <w:b/>
          <w:bCs/>
          <w:color w:val="000000"/>
          <w:sz w:val="20"/>
          <w:szCs w:val="20"/>
        </w:rPr>
        <w:t>interessa tutti i pensionati, compresi quelli cessati dal 01/09/2023</w:t>
      </w:r>
      <w:r w:rsidRPr="00E748DE">
        <w:rPr>
          <w:rFonts w:ascii="Verdana" w:hAnsi="Verdana" w:cs="Verdana"/>
          <w:color w:val="000000"/>
          <w:sz w:val="20"/>
          <w:szCs w:val="20"/>
        </w:rPr>
        <w:t>.</w:t>
      </w:r>
    </w:p>
    <w:p w:rsidR="005B7CE2" w:rsidRDefault="005B7CE2" w:rsidP="00E27664"/>
    <w:p w:rsidR="005B7CE2" w:rsidRPr="00AF728E" w:rsidRDefault="005B7CE2" w:rsidP="00E748DE">
      <w:pPr>
        <w:spacing w:after="120" w:line="240" w:lineRule="auto"/>
        <w:jc w:val="center"/>
        <w:outlineLvl w:val="0"/>
        <w:rPr>
          <w:rFonts w:ascii="var(--highlight-font-family)" w:hAnsi="var(--highlight-font-family)" w:cs="var(--highlight-font-family)"/>
          <w:kern w:val="36"/>
          <w:sz w:val="48"/>
          <w:szCs w:val="48"/>
        </w:rPr>
      </w:pPr>
      <w:r w:rsidRPr="00AF728E">
        <w:rPr>
          <w:rFonts w:ascii="var(--highlight-font-family)" w:hAnsi="var(--highlight-font-family)" w:cs="var(--highlight-font-family)"/>
          <w:kern w:val="36"/>
          <w:sz w:val="48"/>
          <w:szCs w:val="48"/>
        </w:rPr>
        <w:t>Visita</w:t>
      </w:r>
      <w:r>
        <w:rPr>
          <w:rFonts w:ascii="var(--highlight-font-family)" w:hAnsi="var(--highlight-font-family)" w:cs="var(--highlight-font-family)"/>
          <w:kern w:val="36"/>
          <w:sz w:val="48"/>
          <w:szCs w:val="48"/>
        </w:rPr>
        <w:t xml:space="preserve"> specialistica personale ATA</w:t>
      </w:r>
    </w:p>
    <w:p w:rsidR="005B7CE2" w:rsidRDefault="005B7CE2" w:rsidP="00E748DE">
      <w:pPr>
        <w:spacing w:after="120" w:line="240" w:lineRule="auto"/>
        <w:jc w:val="both"/>
        <w:rPr>
          <w:rFonts w:ascii="Times New Roman" w:hAnsi="Times New Roman" w:cs="Times New Roman"/>
          <w:color w:val="212529"/>
          <w:shd w:val="clear" w:color="auto" w:fill="FFFFFF"/>
        </w:rPr>
      </w:pPr>
      <w:r w:rsidRPr="00CE6975">
        <w:rPr>
          <w:rFonts w:ascii="Times New Roman" w:hAnsi="Times New Roman" w:cs="Times New Roman"/>
          <w:color w:val="212529"/>
          <w:shd w:val="clear" w:color="auto" w:fill="FFFFFF"/>
        </w:rPr>
        <w:t xml:space="preserve">Nel CCNL 2016/18, all’art 33, ,assentarsi dal servizio, è stato introdotto l’istituto dell’assenza per visita specialistica solo per il personale ATA. A tale personale, infatti, sono riconosciuti ulteriori specifici permessi per l’espletamento di visite, terapie, prestazioni specialistiche od esami diagnostici, fruibili su </w:t>
      </w:r>
      <w:r w:rsidRPr="00CE6975">
        <w:rPr>
          <w:rFonts w:ascii="Times New Roman" w:hAnsi="Times New Roman" w:cs="Times New Roman"/>
          <w:b/>
          <w:bCs/>
          <w:color w:val="212529"/>
          <w:shd w:val="clear" w:color="auto" w:fill="FFFFFF"/>
        </w:rPr>
        <w:t>base sia giornaliera che oraria</w:t>
      </w:r>
      <w:r w:rsidRPr="00CE6975">
        <w:rPr>
          <w:rFonts w:ascii="Times New Roman" w:hAnsi="Times New Roman" w:cs="Times New Roman"/>
          <w:color w:val="212529"/>
          <w:shd w:val="clear" w:color="auto" w:fill="FFFFFF"/>
        </w:rPr>
        <w:t>, nella misura massima di 18 ore per anno scolastico, comprensive anche dei tempi di percorrenza da e per la sede di lavoro. Ai fini del computo del periodo di comporto</w:t>
      </w:r>
      <w:r w:rsidRPr="00CE6975">
        <w:rPr>
          <w:rFonts w:ascii="Times New Roman" w:hAnsi="Times New Roman" w:cs="Times New Roman"/>
          <w:b/>
          <w:bCs/>
          <w:color w:val="212529"/>
          <w:shd w:val="clear" w:color="auto" w:fill="FFFFFF"/>
        </w:rPr>
        <w:t>, sei ore</w:t>
      </w:r>
      <w:r w:rsidRPr="00CE6975">
        <w:rPr>
          <w:rFonts w:ascii="Times New Roman" w:hAnsi="Times New Roman" w:cs="Times New Roman"/>
          <w:color w:val="212529"/>
          <w:shd w:val="clear" w:color="auto" w:fill="FFFFFF"/>
        </w:rPr>
        <w:t xml:space="preserve"> di permesso fruite su base oraria corrispondono convenzionalmente ad una </w:t>
      </w:r>
      <w:r w:rsidRPr="00CE6975">
        <w:rPr>
          <w:rFonts w:ascii="Times New Roman" w:hAnsi="Times New Roman" w:cs="Times New Roman"/>
          <w:b/>
          <w:bCs/>
          <w:color w:val="212529"/>
          <w:shd w:val="clear" w:color="auto" w:fill="FFFFFF"/>
        </w:rPr>
        <w:t>intera giornata lavorativa</w:t>
      </w:r>
      <w:r w:rsidRPr="00CE6975">
        <w:rPr>
          <w:rFonts w:ascii="Times New Roman" w:hAnsi="Times New Roman" w:cs="Times New Roman"/>
          <w:color w:val="212529"/>
          <w:shd w:val="clear" w:color="auto" w:fill="FFFFFF"/>
        </w:rPr>
        <w:t>.</w:t>
      </w:r>
    </w:p>
    <w:p w:rsidR="005B7CE2" w:rsidRPr="00CE6975" w:rsidRDefault="005B7CE2" w:rsidP="00E748DE">
      <w:pPr>
        <w:spacing w:after="120" w:line="240" w:lineRule="auto"/>
        <w:jc w:val="both"/>
        <w:rPr>
          <w:rFonts w:ascii="Times New Roman" w:hAnsi="Times New Roman" w:cs="Times New Roman"/>
          <w:color w:val="212529"/>
          <w:shd w:val="clear" w:color="auto" w:fill="FFFFFF"/>
        </w:rPr>
      </w:pPr>
    </w:p>
    <w:p w:rsidR="005B7CE2" w:rsidRPr="00CE6975" w:rsidRDefault="005B7CE2" w:rsidP="00CE6975">
      <w:pPr>
        <w:tabs>
          <w:tab w:val="left" w:pos="426"/>
          <w:tab w:val="left" w:pos="851"/>
          <w:tab w:val="left" w:pos="2268"/>
          <w:tab w:val="left" w:pos="5954"/>
        </w:tabs>
        <w:spacing w:after="0" w:line="240" w:lineRule="auto"/>
        <w:ind w:left="426" w:hanging="426"/>
        <w:jc w:val="center"/>
        <w:rPr>
          <w:rFonts w:ascii="Verdana" w:hAnsi="Verdana" w:cs="Verdana"/>
          <w:b/>
          <w:bCs/>
          <w:color w:val="000000"/>
          <w:sz w:val="24"/>
          <w:szCs w:val="24"/>
        </w:rPr>
      </w:pPr>
      <w:r w:rsidRPr="00E748DE">
        <w:rPr>
          <w:rFonts w:ascii="Verdana" w:hAnsi="Verdana" w:cs="Verdana"/>
          <w:b/>
          <w:bCs/>
          <w:color w:val="000000"/>
          <w:sz w:val="32"/>
          <w:szCs w:val="32"/>
        </w:rPr>
        <w:t>CONCORSI ORDINARI</w:t>
      </w:r>
      <w:r w:rsidRPr="00CE6975">
        <w:rPr>
          <w:rFonts w:ascii="Verdana" w:hAnsi="Verdana" w:cs="Verdana"/>
          <w:b/>
          <w:bCs/>
          <w:color w:val="000000"/>
          <w:sz w:val="24"/>
          <w:szCs w:val="24"/>
        </w:rPr>
        <w:t xml:space="preserve"> 2023 SCUOLA SECONDARIA DI I E II GRADO, SCUOLA DELL’INFANZIA E PRIMARIA: FAQ MINISTERIALI</w:t>
      </w:r>
    </w:p>
    <w:p w:rsidR="005B7CE2" w:rsidRPr="00EE036D" w:rsidRDefault="005B7CE2" w:rsidP="00A947D5">
      <w:pPr>
        <w:tabs>
          <w:tab w:val="left" w:pos="426"/>
          <w:tab w:val="left" w:pos="851"/>
          <w:tab w:val="left" w:pos="2268"/>
          <w:tab w:val="left" w:pos="5954"/>
        </w:tabs>
        <w:spacing w:after="0" w:line="240" w:lineRule="auto"/>
        <w:jc w:val="both"/>
        <w:rPr>
          <w:rFonts w:ascii="Times New Roman" w:hAnsi="Times New Roman" w:cs="Times New Roman"/>
          <w:color w:val="000000"/>
        </w:rPr>
      </w:pPr>
      <w:r w:rsidRPr="00EE036D">
        <w:rPr>
          <w:rFonts w:ascii="Times New Roman" w:hAnsi="Times New Roman" w:cs="Times New Roman"/>
          <w:color w:val="000000"/>
        </w:rPr>
        <w:t xml:space="preserve">Ci sono le nuove </w:t>
      </w:r>
      <w:r w:rsidRPr="00EE036D">
        <w:rPr>
          <w:rFonts w:ascii="Times New Roman" w:hAnsi="Times New Roman" w:cs="Times New Roman"/>
          <w:i/>
          <w:iCs/>
          <w:color w:val="000000"/>
        </w:rPr>
        <w:t>FAQ</w:t>
      </w:r>
      <w:r w:rsidRPr="00EE036D">
        <w:rPr>
          <w:rFonts w:ascii="Times New Roman" w:hAnsi="Times New Roman" w:cs="Times New Roman"/>
          <w:color w:val="000000"/>
        </w:rPr>
        <w:t xml:space="preserve"> ministeriali di chiarimento relative alla presentazione delle domande di partecipazione ai concorsi, inviate questa mattina per whatsapp.</w:t>
      </w:r>
    </w:p>
    <w:p w:rsidR="005B7CE2" w:rsidRPr="00EE036D" w:rsidRDefault="005B7CE2" w:rsidP="00A947D5">
      <w:pPr>
        <w:tabs>
          <w:tab w:val="left" w:pos="426"/>
          <w:tab w:val="left" w:pos="851"/>
          <w:tab w:val="left" w:pos="2268"/>
          <w:tab w:val="left" w:pos="5954"/>
        </w:tabs>
        <w:spacing w:after="0" w:line="240" w:lineRule="auto"/>
        <w:jc w:val="both"/>
        <w:rPr>
          <w:rFonts w:ascii="Times New Roman" w:hAnsi="Times New Roman" w:cs="Times New Roman"/>
          <w:color w:val="000000"/>
        </w:rPr>
      </w:pPr>
      <w:r w:rsidRPr="00EE036D">
        <w:rPr>
          <w:rFonts w:ascii="Times New Roman" w:hAnsi="Times New Roman" w:cs="Times New Roman"/>
          <w:color w:val="000000"/>
        </w:rPr>
        <w:t xml:space="preserve">Per consultare le pagine relative ai Concorsi sopra citati si può seguire il percorso, partendo dalla </w:t>
      </w:r>
      <w:r w:rsidRPr="00EE036D">
        <w:rPr>
          <w:rFonts w:ascii="Times New Roman" w:hAnsi="Times New Roman" w:cs="Times New Roman"/>
          <w:i/>
          <w:iCs/>
          <w:color w:val="000000"/>
        </w:rPr>
        <w:t>HOME</w:t>
      </w:r>
      <w:r w:rsidRPr="00EE036D">
        <w:rPr>
          <w:rFonts w:ascii="Times New Roman" w:hAnsi="Times New Roman" w:cs="Times New Roman"/>
          <w:color w:val="000000"/>
        </w:rPr>
        <w:t xml:space="preserve"> del MIM, </w:t>
      </w:r>
      <w:hyperlink r:id="rId9" w:history="1">
        <w:r w:rsidRPr="00EE036D">
          <w:rPr>
            <w:rStyle w:val="Hyperlink"/>
            <w:rFonts w:ascii="Times New Roman" w:hAnsi="Times New Roman" w:cs="Times New Roman"/>
          </w:rPr>
          <w:t>https://www.miur.gov.it/web/guest/</w:t>
        </w:r>
      </w:hyperlink>
      <w:r w:rsidRPr="00EE036D">
        <w:rPr>
          <w:rFonts w:ascii="Times New Roman" w:hAnsi="Times New Roman" w:cs="Times New Roman"/>
          <w:color w:val="000000"/>
        </w:rPr>
        <w:t xml:space="preserve">,  </w:t>
      </w:r>
      <w:r w:rsidRPr="00EE036D">
        <w:rPr>
          <w:rFonts w:ascii="Times New Roman" w:hAnsi="Times New Roman" w:cs="Times New Roman"/>
          <w:i/>
          <w:iCs/>
          <w:color w:val="000000"/>
        </w:rPr>
        <w:t>&gt;&gt; ARGOMENTI E SERVIZI &gt;&gt; Scuola &gt;&gt; Reclutamento e servizio del personale scolastico &gt;&gt; Concorsi personale docente</w:t>
      </w:r>
      <w:r w:rsidRPr="00EE036D">
        <w:rPr>
          <w:rFonts w:ascii="Times New Roman" w:hAnsi="Times New Roman" w:cs="Times New Roman"/>
          <w:color w:val="000000"/>
        </w:rPr>
        <w:t xml:space="preserve">, scegliendo, tra le Procedure 2023, quella interessata (link diretto ai concorsi Personale Docente </w:t>
      </w:r>
      <w:hyperlink r:id="rId10" w:history="1">
        <w:r w:rsidRPr="00EE036D">
          <w:rPr>
            <w:rStyle w:val="Hyperlink"/>
            <w:rFonts w:ascii="Times New Roman" w:hAnsi="Times New Roman" w:cs="Times New Roman"/>
          </w:rPr>
          <w:t>https://www.miur.gov.it/web/guest/concorsi-personale-docente</w:t>
        </w:r>
      </w:hyperlink>
      <w:r w:rsidRPr="00EE036D">
        <w:rPr>
          <w:rFonts w:ascii="Times New Roman" w:hAnsi="Times New Roman" w:cs="Times New Roman"/>
          <w:color w:val="000000"/>
        </w:rPr>
        <w:t>).</w:t>
      </w:r>
    </w:p>
    <w:p w:rsidR="005B7CE2" w:rsidRPr="00EE036D" w:rsidRDefault="005B7CE2" w:rsidP="00A947D5">
      <w:pPr>
        <w:tabs>
          <w:tab w:val="left" w:pos="426"/>
          <w:tab w:val="left" w:pos="851"/>
          <w:tab w:val="left" w:pos="2268"/>
          <w:tab w:val="left" w:pos="5954"/>
        </w:tabs>
        <w:spacing w:after="0" w:line="240" w:lineRule="auto"/>
        <w:jc w:val="both"/>
        <w:rPr>
          <w:rFonts w:ascii="Times New Roman" w:hAnsi="Times New Roman" w:cs="Times New Roman"/>
          <w:color w:val="000000"/>
        </w:rPr>
      </w:pPr>
      <w:r w:rsidRPr="00EE036D">
        <w:rPr>
          <w:rFonts w:ascii="Times New Roman" w:hAnsi="Times New Roman" w:cs="Times New Roman"/>
          <w:color w:val="000000"/>
        </w:rPr>
        <w:t>I due links per leggere le FAQ in oggetto direttamente sul sito del MIM:</w:t>
      </w:r>
    </w:p>
    <w:p w:rsidR="005B7CE2" w:rsidRPr="00EE036D" w:rsidRDefault="005B7CE2" w:rsidP="00A947D5">
      <w:pPr>
        <w:tabs>
          <w:tab w:val="left" w:pos="426"/>
          <w:tab w:val="left" w:pos="851"/>
          <w:tab w:val="left" w:pos="2268"/>
          <w:tab w:val="left" w:pos="5954"/>
        </w:tabs>
        <w:spacing w:after="0" w:line="240" w:lineRule="auto"/>
        <w:jc w:val="both"/>
        <w:rPr>
          <w:rFonts w:ascii="Times New Roman" w:hAnsi="Times New Roman" w:cs="Times New Roman"/>
          <w:color w:val="000000"/>
        </w:rPr>
      </w:pPr>
      <w:r w:rsidRPr="00EE036D">
        <w:rPr>
          <w:rFonts w:ascii="Times New Roman" w:hAnsi="Times New Roman" w:cs="Times New Roman"/>
          <w:color w:val="000000"/>
        </w:rPr>
        <w:t xml:space="preserve">Concorso ordinario 2023 Scuola secondaria di primo e secondo grado </w:t>
      </w:r>
      <w:hyperlink r:id="rId11" w:history="1">
        <w:r w:rsidRPr="00EE036D">
          <w:rPr>
            <w:rStyle w:val="Hyperlink"/>
            <w:rFonts w:ascii="Times New Roman" w:hAnsi="Times New Roman" w:cs="Times New Roman"/>
          </w:rPr>
          <w:t>https://www.miur.gov.it/web/guest/faq8</w:t>
        </w:r>
      </w:hyperlink>
      <w:r w:rsidRPr="00EE036D">
        <w:rPr>
          <w:rFonts w:ascii="Times New Roman" w:hAnsi="Times New Roman" w:cs="Times New Roman"/>
          <w:color w:val="000000"/>
        </w:rPr>
        <w:t xml:space="preserve"> </w:t>
      </w:r>
    </w:p>
    <w:p w:rsidR="005B7CE2" w:rsidRPr="00EE036D" w:rsidRDefault="005B7CE2" w:rsidP="00A947D5">
      <w:pPr>
        <w:tabs>
          <w:tab w:val="left" w:pos="426"/>
          <w:tab w:val="left" w:pos="851"/>
          <w:tab w:val="left" w:pos="2268"/>
          <w:tab w:val="left" w:pos="5954"/>
        </w:tabs>
        <w:spacing w:after="0" w:line="240" w:lineRule="auto"/>
        <w:jc w:val="both"/>
        <w:rPr>
          <w:rFonts w:ascii="Times New Roman" w:hAnsi="Times New Roman" w:cs="Times New Roman"/>
          <w:color w:val="000000"/>
        </w:rPr>
      </w:pPr>
      <w:r w:rsidRPr="00EE036D">
        <w:rPr>
          <w:rFonts w:ascii="Times New Roman" w:hAnsi="Times New Roman" w:cs="Times New Roman"/>
          <w:color w:val="000000"/>
        </w:rPr>
        <w:t xml:space="preserve">Concorso ordinario 2023 Scuola dell’infanzia e primaria </w:t>
      </w:r>
      <w:hyperlink r:id="rId12" w:history="1">
        <w:r w:rsidRPr="00EE036D">
          <w:rPr>
            <w:rStyle w:val="Hyperlink"/>
            <w:rFonts w:ascii="Times New Roman" w:hAnsi="Times New Roman" w:cs="Times New Roman"/>
          </w:rPr>
          <w:t>https://www.miur.gov.it/web/guest/faq7</w:t>
        </w:r>
      </w:hyperlink>
      <w:r w:rsidRPr="00EE036D">
        <w:rPr>
          <w:rFonts w:ascii="Times New Roman" w:hAnsi="Times New Roman" w:cs="Times New Roman"/>
          <w:color w:val="000000"/>
        </w:rPr>
        <w:t xml:space="preserve"> </w:t>
      </w:r>
    </w:p>
    <w:p w:rsidR="005B7CE2" w:rsidRPr="00883A37" w:rsidRDefault="005B7CE2" w:rsidP="00A947D5">
      <w:pPr>
        <w:tabs>
          <w:tab w:val="left" w:pos="426"/>
          <w:tab w:val="left" w:pos="851"/>
          <w:tab w:val="left" w:pos="2268"/>
          <w:tab w:val="left" w:pos="5954"/>
        </w:tabs>
        <w:spacing w:after="0" w:line="240" w:lineRule="auto"/>
        <w:jc w:val="both"/>
        <w:rPr>
          <w:rFonts w:ascii="Verdana" w:hAnsi="Verdana" w:cs="Verdana"/>
          <w:color w:val="000000"/>
          <w:sz w:val="21"/>
          <w:szCs w:val="21"/>
        </w:rPr>
      </w:pPr>
    </w:p>
    <w:p w:rsidR="005B7CE2" w:rsidRPr="00A947D5" w:rsidRDefault="005B7CE2" w:rsidP="00A947D5">
      <w:pPr>
        <w:tabs>
          <w:tab w:val="left" w:pos="426"/>
          <w:tab w:val="left" w:pos="851"/>
          <w:tab w:val="left" w:pos="2268"/>
          <w:tab w:val="left" w:pos="5954"/>
        </w:tabs>
        <w:spacing w:after="0" w:line="240" w:lineRule="auto"/>
        <w:ind w:left="426" w:hanging="426"/>
        <w:jc w:val="center"/>
        <w:rPr>
          <w:rFonts w:ascii="Verdana" w:hAnsi="Verdana" w:cs="Verdana"/>
          <w:b/>
          <w:bCs/>
          <w:color w:val="000000"/>
          <w:sz w:val="32"/>
          <w:szCs w:val="32"/>
        </w:rPr>
      </w:pPr>
      <w:r w:rsidRPr="00A947D5">
        <w:rPr>
          <w:rFonts w:ascii="Verdana" w:hAnsi="Verdana" w:cs="Verdana"/>
          <w:b/>
          <w:bCs/>
          <w:color w:val="000000"/>
          <w:sz w:val="32"/>
          <w:szCs w:val="32"/>
        </w:rPr>
        <w:t xml:space="preserve">PENSIONANDI </w:t>
      </w:r>
    </w:p>
    <w:p w:rsidR="005B7CE2" w:rsidRPr="00883A37" w:rsidRDefault="005B7CE2" w:rsidP="00A947D5">
      <w:pPr>
        <w:tabs>
          <w:tab w:val="left" w:pos="426"/>
          <w:tab w:val="left" w:pos="851"/>
          <w:tab w:val="left" w:pos="2268"/>
          <w:tab w:val="left" w:pos="5954"/>
        </w:tabs>
        <w:spacing w:after="0" w:line="240" w:lineRule="auto"/>
        <w:jc w:val="center"/>
        <w:rPr>
          <w:rFonts w:ascii="Verdana" w:hAnsi="Verdana" w:cs="Verdana"/>
          <w:color w:val="000000"/>
          <w:sz w:val="21"/>
          <w:szCs w:val="21"/>
        </w:rPr>
      </w:pPr>
      <w:r w:rsidRPr="004A5A9D">
        <w:rPr>
          <w:rFonts w:ascii="Verdana" w:hAnsi="Verdana" w:cs="Verdana"/>
          <w:b/>
          <w:bCs/>
          <w:i/>
          <w:iCs/>
          <w:color w:val="000000"/>
          <w:sz w:val="21"/>
          <w:szCs w:val="21"/>
        </w:rPr>
        <w:t>Dal 20.12.2023 in linea il cedolino pensione gennaio 2024</w:t>
      </w:r>
    </w:p>
    <w:p w:rsidR="005B7CE2" w:rsidRPr="004A5A9D" w:rsidRDefault="005B7CE2" w:rsidP="00A947D5">
      <w:pPr>
        <w:tabs>
          <w:tab w:val="left" w:pos="426"/>
          <w:tab w:val="left" w:pos="851"/>
          <w:tab w:val="left" w:pos="2268"/>
          <w:tab w:val="left" w:pos="5954"/>
        </w:tabs>
        <w:spacing w:after="0" w:line="240" w:lineRule="auto"/>
        <w:jc w:val="both"/>
        <w:rPr>
          <w:rFonts w:ascii="Verdana" w:hAnsi="Verdana" w:cs="Verdana"/>
          <w:color w:val="000000"/>
          <w:sz w:val="21"/>
          <w:szCs w:val="21"/>
        </w:rPr>
      </w:pPr>
      <w:r w:rsidRPr="004A5A9D">
        <w:rPr>
          <w:rFonts w:ascii="Verdana" w:hAnsi="Verdana" w:cs="Verdana"/>
          <w:color w:val="000000"/>
          <w:sz w:val="21"/>
          <w:szCs w:val="21"/>
        </w:rPr>
        <w:t xml:space="preserve">I pensionati scuola </w:t>
      </w:r>
      <w:r w:rsidRPr="004A5A9D">
        <w:rPr>
          <w:rFonts w:ascii="Verdana" w:hAnsi="Verdana" w:cs="Verdana"/>
          <w:i/>
          <w:iCs/>
          <w:color w:val="000000"/>
          <w:sz w:val="21"/>
          <w:szCs w:val="21"/>
        </w:rPr>
        <w:t>dal 20/12/2023</w:t>
      </w:r>
      <w:r w:rsidRPr="004A5A9D">
        <w:rPr>
          <w:rFonts w:ascii="Verdana" w:hAnsi="Verdana" w:cs="Verdana"/>
          <w:color w:val="000000"/>
          <w:sz w:val="21"/>
          <w:szCs w:val="21"/>
        </w:rPr>
        <w:t xml:space="preserve"> possono scaricare il cedolino pensione </w:t>
      </w:r>
      <w:r w:rsidRPr="004A5A9D">
        <w:rPr>
          <w:rFonts w:ascii="Verdana" w:hAnsi="Verdana" w:cs="Verdana"/>
          <w:i/>
          <w:iCs/>
          <w:color w:val="000000"/>
          <w:sz w:val="21"/>
          <w:szCs w:val="21"/>
        </w:rPr>
        <w:t>gennaio 2024</w:t>
      </w:r>
      <w:r w:rsidRPr="004A5A9D">
        <w:rPr>
          <w:rFonts w:ascii="Verdana" w:hAnsi="Verdana" w:cs="Verdana"/>
          <w:color w:val="000000"/>
          <w:sz w:val="21"/>
          <w:szCs w:val="21"/>
        </w:rPr>
        <w:t xml:space="preserve"> accedendo alla propria area riservata.</w:t>
      </w:r>
    </w:p>
    <w:p w:rsidR="005B7CE2" w:rsidRPr="004A5A9D" w:rsidRDefault="005B7CE2" w:rsidP="00A947D5">
      <w:pPr>
        <w:tabs>
          <w:tab w:val="left" w:pos="426"/>
          <w:tab w:val="left" w:pos="851"/>
          <w:tab w:val="left" w:pos="2268"/>
          <w:tab w:val="left" w:pos="5954"/>
        </w:tabs>
        <w:spacing w:after="0" w:line="240" w:lineRule="auto"/>
        <w:jc w:val="both"/>
        <w:rPr>
          <w:rFonts w:ascii="Verdana" w:hAnsi="Verdana" w:cs="Verdana"/>
          <w:color w:val="000000"/>
          <w:sz w:val="21"/>
          <w:szCs w:val="21"/>
        </w:rPr>
      </w:pPr>
      <w:r w:rsidRPr="004A5A9D">
        <w:rPr>
          <w:rFonts w:ascii="Verdana" w:hAnsi="Verdana" w:cs="Verdana"/>
          <w:color w:val="000000"/>
          <w:sz w:val="21"/>
          <w:szCs w:val="21"/>
        </w:rPr>
        <w:t xml:space="preserve">E’ stata applicata la perequazione del </w:t>
      </w:r>
      <w:r w:rsidRPr="004A5A9D">
        <w:rPr>
          <w:rFonts w:ascii="Verdana" w:hAnsi="Verdana" w:cs="Verdana"/>
          <w:i/>
          <w:iCs/>
          <w:color w:val="000000"/>
          <w:sz w:val="21"/>
          <w:szCs w:val="21"/>
        </w:rPr>
        <w:t>5,40%</w:t>
      </w:r>
      <w:r w:rsidRPr="004A5A9D">
        <w:rPr>
          <w:rFonts w:ascii="Verdana" w:hAnsi="Verdana" w:cs="Verdana"/>
          <w:color w:val="000000"/>
          <w:sz w:val="21"/>
          <w:szCs w:val="21"/>
        </w:rPr>
        <w:t xml:space="preserve"> sulla pensione come stabilito da decreto M.E.F. del 20/11/2023.</w:t>
      </w:r>
    </w:p>
    <w:p w:rsidR="005B7CE2" w:rsidRPr="00E748DE" w:rsidRDefault="005B7CE2" w:rsidP="00EE036D">
      <w:pPr>
        <w:jc w:val="center"/>
        <w:rPr>
          <w:rFonts w:ascii="Arial Black" w:hAnsi="Arial Black" w:cs="Arial Black"/>
          <w:b/>
          <w:bCs/>
          <w:sz w:val="40"/>
          <w:szCs w:val="40"/>
        </w:rPr>
      </w:pPr>
      <w:r w:rsidRPr="00E748DE">
        <w:rPr>
          <w:rFonts w:ascii="Arial Black" w:hAnsi="Arial Black" w:cs="Arial Black"/>
          <w:b/>
          <w:bCs/>
          <w:sz w:val="40"/>
          <w:szCs w:val="40"/>
        </w:rPr>
        <w:t>LUTTO</w:t>
      </w:r>
    </w:p>
    <w:p w:rsidR="005B7CE2" w:rsidRPr="00E748DE" w:rsidRDefault="005B7CE2" w:rsidP="00EE036D">
      <w:pPr>
        <w:pBdr>
          <w:top w:val="single" w:sz="36" w:space="1" w:color="auto"/>
          <w:left w:val="single" w:sz="36" w:space="4" w:color="auto"/>
          <w:bottom w:val="single" w:sz="36" w:space="1" w:color="auto"/>
          <w:right w:val="single" w:sz="36" w:space="4" w:color="auto"/>
        </w:pBdr>
        <w:spacing w:after="0" w:line="240" w:lineRule="auto"/>
        <w:jc w:val="center"/>
        <w:rPr>
          <w:rFonts w:ascii="Times New Roman" w:hAnsi="Times New Roman" w:cs="Times New Roman"/>
          <w:b/>
          <w:bCs/>
          <w:sz w:val="24"/>
          <w:szCs w:val="24"/>
        </w:rPr>
      </w:pPr>
      <w:r w:rsidRPr="00E748DE">
        <w:rPr>
          <w:rFonts w:ascii="Times New Roman" w:hAnsi="Times New Roman" w:cs="Times New Roman"/>
          <w:b/>
          <w:bCs/>
          <w:sz w:val="24"/>
          <w:szCs w:val="24"/>
        </w:rPr>
        <w:t xml:space="preserve">Abbiamo </w:t>
      </w:r>
      <w:r>
        <w:rPr>
          <w:rFonts w:ascii="Times New Roman" w:hAnsi="Times New Roman" w:cs="Times New Roman"/>
          <w:b/>
          <w:bCs/>
          <w:sz w:val="24"/>
          <w:szCs w:val="24"/>
        </w:rPr>
        <w:t xml:space="preserve">appena </w:t>
      </w:r>
      <w:r w:rsidRPr="00E748DE">
        <w:rPr>
          <w:rFonts w:ascii="Times New Roman" w:hAnsi="Times New Roman" w:cs="Times New Roman"/>
          <w:b/>
          <w:bCs/>
          <w:sz w:val="24"/>
          <w:szCs w:val="24"/>
        </w:rPr>
        <w:t>avuto notizia della scomparsa di un nostro caro  iscritto che è stato</w:t>
      </w:r>
      <w:r>
        <w:rPr>
          <w:rFonts w:ascii="Times New Roman" w:hAnsi="Times New Roman" w:cs="Times New Roman"/>
          <w:b/>
          <w:bCs/>
          <w:sz w:val="24"/>
          <w:szCs w:val="24"/>
        </w:rPr>
        <w:t xml:space="preserve"> sempre convinto</w:t>
      </w:r>
      <w:r w:rsidRPr="00E748DE">
        <w:rPr>
          <w:rFonts w:ascii="Times New Roman" w:hAnsi="Times New Roman" w:cs="Times New Roman"/>
          <w:b/>
          <w:bCs/>
          <w:sz w:val="24"/>
          <w:szCs w:val="24"/>
        </w:rPr>
        <w:t xml:space="preserve"> in ogni posizione presa dal nostro sindacato e che lo ricordiamo sempre </w:t>
      </w:r>
      <w:r>
        <w:rPr>
          <w:rFonts w:ascii="Times New Roman" w:hAnsi="Times New Roman" w:cs="Times New Roman"/>
          <w:b/>
          <w:bCs/>
          <w:sz w:val="24"/>
          <w:szCs w:val="24"/>
        </w:rPr>
        <w:t xml:space="preserve">presente </w:t>
      </w:r>
      <w:r w:rsidRPr="00E748DE">
        <w:rPr>
          <w:rFonts w:ascii="Times New Roman" w:hAnsi="Times New Roman" w:cs="Times New Roman"/>
          <w:b/>
          <w:bCs/>
          <w:sz w:val="24"/>
          <w:szCs w:val="24"/>
        </w:rPr>
        <w:t xml:space="preserve">in prima linea, il maestro </w:t>
      </w:r>
      <w:r w:rsidRPr="00E748DE">
        <w:rPr>
          <w:rFonts w:ascii="Times New Roman" w:hAnsi="Times New Roman" w:cs="Times New Roman"/>
          <w:b/>
          <w:bCs/>
          <w:sz w:val="28"/>
          <w:szCs w:val="28"/>
        </w:rPr>
        <w:t>RAFFAELE BRANDI</w:t>
      </w:r>
    </w:p>
    <w:p w:rsidR="005B7CE2" w:rsidRPr="00E748DE" w:rsidRDefault="005B7CE2" w:rsidP="00EE036D">
      <w:pPr>
        <w:pBdr>
          <w:top w:val="single" w:sz="36" w:space="1" w:color="auto"/>
          <w:left w:val="single" w:sz="36" w:space="4" w:color="auto"/>
          <w:bottom w:val="single" w:sz="36" w:space="1" w:color="auto"/>
          <w:right w:val="single" w:sz="36" w:space="4" w:color="auto"/>
        </w:pBdr>
        <w:spacing w:after="0" w:line="240" w:lineRule="auto"/>
        <w:jc w:val="center"/>
        <w:rPr>
          <w:rFonts w:ascii="Times New Roman" w:hAnsi="Times New Roman" w:cs="Times New Roman"/>
          <w:b/>
          <w:bCs/>
          <w:sz w:val="24"/>
          <w:szCs w:val="24"/>
        </w:rPr>
      </w:pPr>
      <w:r w:rsidRPr="00E748DE">
        <w:rPr>
          <w:rFonts w:ascii="Times New Roman" w:hAnsi="Times New Roman" w:cs="Times New Roman"/>
          <w:b/>
          <w:bCs/>
          <w:sz w:val="24"/>
          <w:szCs w:val="24"/>
        </w:rPr>
        <w:t>Le nostre più sincere e “fraterne” c</w:t>
      </w:r>
      <w:r>
        <w:rPr>
          <w:rFonts w:ascii="Times New Roman" w:hAnsi="Times New Roman" w:cs="Times New Roman"/>
          <w:b/>
          <w:bCs/>
          <w:sz w:val="24"/>
          <w:szCs w:val="24"/>
        </w:rPr>
        <w:t>ondoglianze alla moglie Bianca M</w:t>
      </w:r>
      <w:r w:rsidRPr="00E748DE">
        <w:rPr>
          <w:rFonts w:ascii="Times New Roman" w:hAnsi="Times New Roman" w:cs="Times New Roman"/>
          <w:b/>
          <w:bCs/>
          <w:sz w:val="24"/>
          <w:szCs w:val="24"/>
        </w:rPr>
        <w:t xml:space="preserve">aria e alla figlia Laura.  </w:t>
      </w:r>
    </w:p>
    <w:p w:rsidR="005B7CE2" w:rsidRDefault="005B7CE2" w:rsidP="00A947D5">
      <w:pPr>
        <w:rPr>
          <w:color w:val="000000"/>
        </w:rPr>
      </w:pPr>
    </w:p>
    <w:p w:rsidR="005B7CE2" w:rsidRDefault="005B7CE2" w:rsidP="00C54C6F">
      <w:pPr>
        <w:spacing w:after="0" w:line="240" w:lineRule="auto"/>
        <w:ind w:right="2"/>
        <w:jc w:val="center"/>
        <w:rPr>
          <w:b/>
          <w:bCs/>
          <w:sz w:val="28"/>
          <w:szCs w:val="28"/>
        </w:rPr>
      </w:pPr>
    </w:p>
    <w:p w:rsidR="005B7CE2" w:rsidRPr="00F74600" w:rsidRDefault="005B7CE2" w:rsidP="00C54C6F">
      <w:pPr>
        <w:spacing w:after="0" w:line="240" w:lineRule="auto"/>
        <w:ind w:right="2"/>
        <w:jc w:val="center"/>
        <w:rPr>
          <w:b/>
          <w:bCs/>
          <w:sz w:val="28"/>
          <w:szCs w:val="28"/>
        </w:rPr>
      </w:pPr>
      <w:r w:rsidRPr="00F74600">
        <w:rPr>
          <w:b/>
          <w:bCs/>
          <w:sz w:val="28"/>
          <w:szCs w:val="28"/>
        </w:rPr>
        <w:t>CAMBIO INDIRIZZO</w:t>
      </w:r>
    </w:p>
    <w:p w:rsidR="005B7CE2" w:rsidRPr="00A72617" w:rsidRDefault="005B7CE2" w:rsidP="00C54C6F">
      <w:pPr>
        <w:spacing w:after="0" w:line="240" w:lineRule="auto"/>
        <w:ind w:right="218"/>
        <w:jc w:val="both"/>
      </w:pPr>
      <w:r>
        <w:t>Dato che alcuni</w:t>
      </w:r>
      <w:r w:rsidRPr="009F17AC">
        <w:t xml:space="preserve"> iscritti </w:t>
      </w:r>
      <w:r>
        <w:t xml:space="preserve">lamentano che non ricevono il giornalino si chiede di rinviare il loro indirizzo e-mail  così da poterlo controllare ma. ricordiamo anche. che devono comunicare al sindacato </w:t>
      </w:r>
      <w:r w:rsidRPr="009F17AC">
        <w:t xml:space="preserve">il loro ultimo indirizzo </w:t>
      </w:r>
      <w:r>
        <w:t xml:space="preserve">elettronico </w:t>
      </w:r>
      <w:r w:rsidRPr="009F17AC">
        <w:t>(</w:t>
      </w:r>
      <w:r w:rsidRPr="009F17AC">
        <w:rPr>
          <w:b/>
          <w:bCs/>
        </w:rPr>
        <w:t>telefonando allo  0733.260274</w:t>
      </w:r>
    </w:p>
    <w:p w:rsidR="005B7CE2" w:rsidRDefault="005B7CE2" w:rsidP="00A947D5">
      <w:pPr>
        <w:rPr>
          <w:color w:val="000000"/>
        </w:rPr>
      </w:pPr>
    </w:p>
    <w:p w:rsidR="005B7CE2" w:rsidRDefault="005B7CE2" w:rsidP="00024C59">
      <w:pPr>
        <w:jc w:val="center"/>
        <w:rPr>
          <w:rFonts w:ascii="Times New Roman" w:hAnsi="Times New Roman" w:cs="Times New Roman"/>
          <w:b/>
          <w:bCs/>
          <w:sz w:val="40"/>
          <w:szCs w:val="40"/>
        </w:rPr>
      </w:pPr>
    </w:p>
    <w:p w:rsidR="005B7CE2" w:rsidRDefault="005B7CE2" w:rsidP="00024C59">
      <w:pPr>
        <w:jc w:val="center"/>
        <w:rPr>
          <w:rFonts w:ascii="Times New Roman" w:hAnsi="Times New Roman" w:cs="Times New Roman"/>
          <w:b/>
          <w:bCs/>
        </w:rPr>
      </w:pPr>
    </w:p>
    <w:p w:rsidR="005B7CE2" w:rsidRPr="00881BD5" w:rsidRDefault="005B7CE2" w:rsidP="00024C59">
      <w:pPr>
        <w:jc w:val="center"/>
        <w:rPr>
          <w:rFonts w:ascii="Times New Roman" w:hAnsi="Times New Roman" w:cs="Times New Roman"/>
          <w:b/>
          <w:bCs/>
        </w:rPr>
      </w:pPr>
    </w:p>
    <w:p w:rsidR="005B7CE2" w:rsidRDefault="005B7CE2" w:rsidP="00024C59">
      <w:pPr>
        <w:jc w:val="center"/>
        <w:rPr>
          <w:rFonts w:ascii="Times New Roman" w:hAnsi="Times New Roman" w:cs="Times New Roman"/>
          <w:b/>
          <w:bCs/>
          <w:sz w:val="40"/>
          <w:szCs w:val="40"/>
        </w:rPr>
      </w:pPr>
      <w:r>
        <w:rPr>
          <w:rFonts w:ascii="Times New Roman" w:hAnsi="Times New Roman" w:cs="Times New Roman"/>
          <w:b/>
          <w:bCs/>
          <w:sz w:val="40"/>
          <w:szCs w:val="40"/>
        </w:rPr>
        <w:t xml:space="preserve">PENSIONATI IN PROVINCIA </w:t>
      </w:r>
    </w:p>
    <w:p w:rsidR="005B7CE2" w:rsidRPr="00EE036D" w:rsidRDefault="005B7CE2" w:rsidP="00C54C6F">
      <w:pPr>
        <w:jc w:val="center"/>
        <w:rPr>
          <w:rFonts w:ascii="Times New Roman" w:hAnsi="Times New Roman" w:cs="Times New Roman"/>
          <w:b/>
          <w:bCs/>
          <w:sz w:val="32"/>
          <w:szCs w:val="32"/>
        </w:rPr>
      </w:pPr>
      <w:r w:rsidRPr="00EE036D">
        <w:rPr>
          <w:rFonts w:ascii="Times New Roman" w:hAnsi="Times New Roman" w:cs="Times New Roman"/>
          <w:b/>
          <w:bCs/>
          <w:sz w:val="32"/>
          <w:szCs w:val="32"/>
        </w:rPr>
        <w:t>Comunichiamo il numero delle richieste</w:t>
      </w:r>
      <w:r>
        <w:rPr>
          <w:rFonts w:ascii="Times New Roman" w:hAnsi="Times New Roman" w:cs="Times New Roman"/>
          <w:b/>
          <w:bCs/>
          <w:sz w:val="32"/>
          <w:szCs w:val="32"/>
        </w:rPr>
        <w:t xml:space="preserve"> del personale scolastico</w:t>
      </w:r>
      <w:r w:rsidRPr="00EE036D">
        <w:rPr>
          <w:rFonts w:ascii="Times New Roman" w:hAnsi="Times New Roman" w:cs="Times New Roman"/>
          <w:b/>
          <w:bCs/>
          <w:sz w:val="32"/>
          <w:szCs w:val="32"/>
        </w:rPr>
        <w:t xml:space="preserve"> per il pensionamento dal 1</w:t>
      </w:r>
      <w:r>
        <w:rPr>
          <w:rFonts w:ascii="Times New Roman" w:hAnsi="Times New Roman" w:cs="Times New Roman"/>
          <w:b/>
          <w:bCs/>
          <w:sz w:val="32"/>
          <w:szCs w:val="32"/>
        </w:rPr>
        <w:t>°</w:t>
      </w:r>
      <w:r w:rsidRPr="00EE036D">
        <w:rPr>
          <w:rFonts w:ascii="Times New Roman" w:hAnsi="Times New Roman" w:cs="Times New Roman"/>
          <w:b/>
          <w:bCs/>
          <w:sz w:val="32"/>
          <w:szCs w:val="32"/>
        </w:rPr>
        <w:t xml:space="preserve"> settembre 2024</w:t>
      </w:r>
      <w:r>
        <w:rPr>
          <w:rFonts w:ascii="Times New Roman" w:hAnsi="Times New Roman" w:cs="Times New Roman"/>
          <w:b/>
          <w:bCs/>
          <w:sz w:val="32"/>
          <w:szCs w:val="32"/>
        </w:rPr>
        <w:t xml:space="preserve"> </w:t>
      </w:r>
    </w:p>
    <w:p w:rsidR="005B7CE2" w:rsidRPr="00560414" w:rsidRDefault="005B7CE2" w:rsidP="00C54C6F">
      <w:pPr>
        <w:rPr>
          <w:rFonts w:ascii="Times New Roman" w:hAnsi="Times New Roman" w:cs="Times New Roman"/>
          <w:b/>
          <w:bCs/>
          <w:sz w:val="24"/>
          <w:szCs w:val="24"/>
        </w:rPr>
      </w:pPr>
      <w:r w:rsidRPr="00560414">
        <w:rPr>
          <w:rFonts w:ascii="Times New Roman" w:hAnsi="Times New Roman" w:cs="Times New Roman"/>
          <w:b/>
          <w:bCs/>
          <w:sz w:val="24"/>
          <w:szCs w:val="24"/>
        </w:rPr>
        <w:t>PERSONALE ATA:</w:t>
      </w:r>
    </w:p>
    <w:p w:rsidR="005B7CE2" w:rsidRPr="00CE6975" w:rsidRDefault="005B7CE2" w:rsidP="00C54C6F">
      <w:pPr>
        <w:rPr>
          <w:rFonts w:ascii="Times New Roman" w:hAnsi="Times New Roman" w:cs="Times New Roman"/>
          <w:sz w:val="24"/>
          <w:szCs w:val="24"/>
        </w:rPr>
      </w:pPr>
      <w:r w:rsidRPr="00CE6975">
        <w:rPr>
          <w:rFonts w:ascii="Times New Roman" w:hAnsi="Times New Roman" w:cs="Times New Roman"/>
          <w:sz w:val="24"/>
          <w:szCs w:val="24"/>
        </w:rPr>
        <w:t xml:space="preserve">Ass.Amm.: n. 10: Ipsia Corridoni – I.C. Mattei n. 2 – I.S. L. da Vinci Civitanova  –I.C. U. Bassi Civitanova – I.C. Via Piave – I.S. L. da Vinci Recanati – I.C. Lucatelli Tolentino – I.S. Bonifazi Civitanova – I.C. Casteraimondo </w:t>
      </w:r>
    </w:p>
    <w:p w:rsidR="005B7CE2" w:rsidRPr="00CE6975" w:rsidRDefault="005B7CE2" w:rsidP="00C54C6F">
      <w:pPr>
        <w:rPr>
          <w:rFonts w:ascii="Times New Roman" w:hAnsi="Times New Roman" w:cs="Times New Roman"/>
          <w:sz w:val="24"/>
          <w:szCs w:val="24"/>
        </w:rPr>
      </w:pPr>
      <w:r>
        <w:rPr>
          <w:rFonts w:ascii="Times New Roman" w:hAnsi="Times New Roman" w:cs="Times New Roman"/>
          <w:b/>
          <w:bCs/>
          <w:sz w:val="24"/>
          <w:szCs w:val="24"/>
        </w:rPr>
        <w:t>ASS</w:t>
      </w:r>
      <w:r w:rsidRPr="00560414">
        <w:rPr>
          <w:rFonts w:ascii="Times New Roman" w:hAnsi="Times New Roman" w:cs="Times New Roman"/>
          <w:b/>
          <w:bCs/>
          <w:sz w:val="24"/>
          <w:szCs w:val="24"/>
        </w:rPr>
        <w:t>. Tecn. n.4</w:t>
      </w:r>
      <w:r>
        <w:rPr>
          <w:rFonts w:ascii="Times New Roman" w:hAnsi="Times New Roman" w:cs="Times New Roman"/>
          <w:b/>
          <w:bCs/>
          <w:sz w:val="24"/>
          <w:szCs w:val="24"/>
        </w:rPr>
        <w:t xml:space="preserve">: </w:t>
      </w:r>
      <w:r w:rsidRPr="00CE6975">
        <w:rPr>
          <w:rFonts w:ascii="Times New Roman" w:hAnsi="Times New Roman" w:cs="Times New Roman"/>
          <w:sz w:val="24"/>
          <w:szCs w:val="24"/>
        </w:rPr>
        <w:t>IPsia Corridoni – Varnelli Cingoli n.2 – I.S. Mattei Recanati</w:t>
      </w:r>
    </w:p>
    <w:p w:rsidR="005B7CE2" w:rsidRDefault="005B7CE2" w:rsidP="00C54C6F">
      <w:pPr>
        <w:rPr>
          <w:rFonts w:ascii="Times New Roman" w:hAnsi="Times New Roman" w:cs="Times New Roman"/>
          <w:sz w:val="24"/>
          <w:szCs w:val="24"/>
        </w:rPr>
      </w:pPr>
      <w:r>
        <w:rPr>
          <w:rFonts w:ascii="Times New Roman" w:hAnsi="Times New Roman" w:cs="Times New Roman"/>
          <w:b/>
          <w:bCs/>
          <w:sz w:val="24"/>
          <w:szCs w:val="24"/>
        </w:rPr>
        <w:t xml:space="preserve">COLL: Scolastici n.35: </w:t>
      </w:r>
      <w:r w:rsidRPr="00CE6975">
        <w:rPr>
          <w:rFonts w:ascii="Times New Roman" w:hAnsi="Times New Roman" w:cs="Times New Roman"/>
          <w:sz w:val="24"/>
          <w:szCs w:val="24"/>
        </w:rPr>
        <w:t>I.C. Mogliano n.3 –I.C. Porto Recanati n.2– I.C.Colmurano – I.C. Leopardi – I.S. Ricci Macerata – I.S. Mattei Recanati n.2– Liceo Leopardi Recanati – I.C. Mestica – I.C. Lucatelli – I.S. Filelfo – Varnelli Cingoli n.3– Liceo Leopardi Macerata – Divini San Severino n.3 – I.C. Betti – Don.Pocognoni Matelica – I.C. Castelraimondo – I.C. Montecassiano – I.C. U.Bassi – Artistico Macerata n.2 – I.C. Pollenza –</w:t>
      </w:r>
      <w:r>
        <w:rPr>
          <w:rFonts w:ascii="Times New Roman" w:hAnsi="Times New Roman" w:cs="Times New Roman"/>
          <w:sz w:val="24"/>
          <w:szCs w:val="24"/>
        </w:rPr>
        <w:t xml:space="preserve"> I.C. Via Piave – I.C. Pievetori</w:t>
      </w:r>
      <w:r w:rsidRPr="00CE6975">
        <w:rPr>
          <w:rFonts w:ascii="Times New Roman" w:hAnsi="Times New Roman" w:cs="Times New Roman"/>
          <w:sz w:val="24"/>
          <w:szCs w:val="24"/>
        </w:rPr>
        <w:t>na – I.C. Gigli Recanati – L</w:t>
      </w:r>
      <w:r>
        <w:rPr>
          <w:rFonts w:ascii="Times New Roman" w:hAnsi="Times New Roman" w:cs="Times New Roman"/>
          <w:sz w:val="24"/>
          <w:szCs w:val="24"/>
        </w:rPr>
        <w:t>.S.Galilei Macerata – Ipia Corridoni Corridonia -</w:t>
      </w:r>
      <w:r w:rsidRPr="00CE6975">
        <w:rPr>
          <w:rFonts w:ascii="Times New Roman" w:hAnsi="Times New Roman" w:cs="Times New Roman"/>
          <w:sz w:val="24"/>
          <w:szCs w:val="24"/>
        </w:rPr>
        <w:t xml:space="preserve"> I.C. Badaloni</w:t>
      </w:r>
      <w:r>
        <w:rPr>
          <w:rFonts w:ascii="Times New Roman" w:hAnsi="Times New Roman" w:cs="Times New Roman"/>
          <w:sz w:val="24"/>
          <w:szCs w:val="24"/>
        </w:rPr>
        <w:t xml:space="preserve"> Recanati.</w:t>
      </w:r>
    </w:p>
    <w:p w:rsidR="005B7CE2" w:rsidRPr="00B3720E" w:rsidRDefault="005B7CE2" w:rsidP="00A947D5">
      <w:pP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DIRETTORE S.G.A. </w:t>
      </w:r>
      <w:r>
        <w:rPr>
          <w:rFonts w:ascii="Times New Roman" w:hAnsi="Times New Roman" w:cs="Times New Roman"/>
          <w:color w:val="000000"/>
          <w:sz w:val="24"/>
          <w:szCs w:val="24"/>
        </w:rPr>
        <w:t xml:space="preserve">Don Pocognoni, </w:t>
      </w:r>
      <w:r w:rsidRPr="00B3720E">
        <w:rPr>
          <w:rFonts w:ascii="Times New Roman" w:hAnsi="Times New Roman" w:cs="Times New Roman"/>
          <w:color w:val="000000"/>
          <w:sz w:val="24"/>
          <w:szCs w:val="24"/>
        </w:rPr>
        <w:t>Matelica</w:t>
      </w:r>
    </w:p>
    <w:p w:rsidR="005B7CE2" w:rsidRPr="007F6C70" w:rsidRDefault="005B7CE2" w:rsidP="00A947D5">
      <w:pPr>
        <w:rPr>
          <w:rFonts w:ascii="Times New Roman" w:hAnsi="Times New Roman" w:cs="Times New Roman"/>
          <w:color w:val="000000"/>
          <w:sz w:val="24"/>
          <w:szCs w:val="24"/>
        </w:rPr>
      </w:pPr>
      <w:r w:rsidRPr="00C54C6F">
        <w:rPr>
          <w:rFonts w:ascii="Times New Roman" w:hAnsi="Times New Roman" w:cs="Times New Roman"/>
          <w:b/>
          <w:bCs/>
          <w:color w:val="000000"/>
          <w:sz w:val="24"/>
          <w:szCs w:val="24"/>
        </w:rPr>
        <w:t>DOCENTI INFANZIA</w:t>
      </w:r>
      <w:r>
        <w:rPr>
          <w:rFonts w:ascii="Times New Roman" w:hAnsi="Times New Roman" w:cs="Times New Roman"/>
          <w:b/>
          <w:bCs/>
          <w:color w:val="000000"/>
          <w:sz w:val="24"/>
          <w:szCs w:val="24"/>
        </w:rPr>
        <w:t xml:space="preserve"> N. 13: </w:t>
      </w:r>
      <w:r w:rsidRPr="007F6C70">
        <w:rPr>
          <w:rFonts w:ascii="Times New Roman" w:hAnsi="Times New Roman" w:cs="Times New Roman"/>
          <w:color w:val="000000"/>
          <w:sz w:val="24"/>
          <w:szCs w:val="24"/>
        </w:rPr>
        <w:t>I.C. De Magistris Caldarola n. 2 – I.C. Mattei</w:t>
      </w:r>
      <w:r>
        <w:rPr>
          <w:rFonts w:ascii="Times New Roman" w:hAnsi="Times New Roman" w:cs="Times New Roman"/>
          <w:color w:val="000000"/>
          <w:sz w:val="24"/>
          <w:szCs w:val="24"/>
        </w:rPr>
        <w:t xml:space="preserve"> Matelica</w:t>
      </w:r>
      <w:r w:rsidRPr="007F6C70">
        <w:rPr>
          <w:rFonts w:ascii="Times New Roman" w:hAnsi="Times New Roman" w:cs="Times New Roman"/>
          <w:color w:val="000000"/>
          <w:sz w:val="24"/>
          <w:szCs w:val="24"/>
        </w:rPr>
        <w:t>– I.C. Coldigioco Apiro – I.C. Lucatelli Tolentino n.2 – I.C. Medi PortoRecanati -  I.C. Fermi Macerata – I.I</w:t>
      </w:r>
      <w:r>
        <w:rPr>
          <w:rFonts w:ascii="Times New Roman" w:hAnsi="Times New Roman" w:cs="Times New Roman"/>
          <w:color w:val="000000"/>
          <w:sz w:val="24"/>
          <w:szCs w:val="24"/>
        </w:rPr>
        <w:t>. CC. Regina Elena n.2 –Tacito -</w:t>
      </w:r>
      <w:r w:rsidRPr="007F6C70">
        <w:rPr>
          <w:rFonts w:ascii="Times New Roman" w:hAnsi="Times New Roman" w:cs="Times New Roman"/>
          <w:color w:val="000000"/>
          <w:sz w:val="24"/>
          <w:szCs w:val="24"/>
        </w:rPr>
        <w:t xml:space="preserve"> S.Agostino di Civitanova – I.C. Della Robbia Appignano.</w:t>
      </w:r>
    </w:p>
    <w:p w:rsidR="005B7CE2" w:rsidRPr="007F6C70" w:rsidRDefault="005B7CE2" w:rsidP="00A947D5">
      <w:pP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DOCENTI SCUOLA PRIMARIA N.23: </w:t>
      </w:r>
      <w:r w:rsidRPr="007F6C70">
        <w:rPr>
          <w:rFonts w:ascii="Times New Roman" w:hAnsi="Times New Roman" w:cs="Times New Roman"/>
          <w:color w:val="000000"/>
          <w:sz w:val="24"/>
          <w:szCs w:val="24"/>
        </w:rPr>
        <w:t>I.C. U.Betti Civitanova – I.C.Via Piave</w:t>
      </w:r>
      <w:r>
        <w:rPr>
          <w:rFonts w:ascii="Times New Roman" w:hAnsi="Times New Roman" w:cs="Times New Roman"/>
          <w:color w:val="000000"/>
          <w:sz w:val="24"/>
          <w:szCs w:val="24"/>
        </w:rPr>
        <w:t xml:space="preserve"> Morrovalle</w:t>
      </w:r>
      <w:r w:rsidRPr="007F6C70">
        <w:rPr>
          <w:rFonts w:ascii="Times New Roman" w:hAnsi="Times New Roman" w:cs="Times New Roman"/>
          <w:color w:val="000000"/>
          <w:sz w:val="24"/>
          <w:szCs w:val="24"/>
        </w:rPr>
        <w:t xml:space="preserve"> n.2– I.C. Via Roma – I.C. Annita Garibaldi n,3 – I.C. Cingoli n.2 – I.C.Via I.C. De Amicis – Via R.Elena n.2 – I.C.Anna FranK – I.C. Via Pace </w:t>
      </w:r>
      <w:r>
        <w:rPr>
          <w:rFonts w:ascii="Times New Roman" w:hAnsi="Times New Roman" w:cs="Times New Roman"/>
          <w:color w:val="000000"/>
          <w:sz w:val="24"/>
          <w:szCs w:val="24"/>
        </w:rPr>
        <w:t xml:space="preserve">Macerata </w:t>
      </w:r>
      <w:r w:rsidRPr="007F6C70">
        <w:rPr>
          <w:rFonts w:ascii="Times New Roman" w:hAnsi="Times New Roman" w:cs="Times New Roman"/>
          <w:color w:val="000000"/>
          <w:sz w:val="24"/>
          <w:szCs w:val="24"/>
        </w:rPr>
        <w:t xml:space="preserve">– I.C. Montessori </w:t>
      </w:r>
      <w:r>
        <w:rPr>
          <w:rFonts w:ascii="Times New Roman" w:hAnsi="Times New Roman" w:cs="Times New Roman"/>
          <w:color w:val="000000"/>
          <w:sz w:val="24"/>
          <w:szCs w:val="24"/>
        </w:rPr>
        <w:t xml:space="preserve">Macerata </w:t>
      </w:r>
      <w:r w:rsidRPr="007F6C70">
        <w:rPr>
          <w:rFonts w:ascii="Times New Roman" w:hAnsi="Times New Roman" w:cs="Times New Roman"/>
          <w:color w:val="000000"/>
          <w:sz w:val="24"/>
          <w:szCs w:val="24"/>
        </w:rPr>
        <w:t xml:space="preserve">– I.C.Cesolo </w:t>
      </w:r>
      <w:r>
        <w:rPr>
          <w:rFonts w:ascii="Times New Roman" w:hAnsi="Times New Roman" w:cs="Times New Roman"/>
          <w:color w:val="000000"/>
          <w:sz w:val="24"/>
          <w:szCs w:val="24"/>
        </w:rPr>
        <w:t xml:space="preserve">San Severino </w:t>
      </w:r>
      <w:r w:rsidRPr="007F6C70">
        <w:rPr>
          <w:rFonts w:ascii="Times New Roman" w:hAnsi="Times New Roman" w:cs="Times New Roman"/>
          <w:color w:val="000000"/>
          <w:sz w:val="24"/>
          <w:szCs w:val="24"/>
        </w:rPr>
        <w:t xml:space="preserve">– I.C. Arcobaleno – I.C.Ricciardi – I.C. D.Alighieri </w:t>
      </w:r>
      <w:r>
        <w:rPr>
          <w:rFonts w:ascii="Times New Roman" w:hAnsi="Times New Roman" w:cs="Times New Roman"/>
          <w:color w:val="000000"/>
          <w:sz w:val="24"/>
          <w:szCs w:val="24"/>
        </w:rPr>
        <w:t xml:space="preserve">Macerata </w:t>
      </w:r>
      <w:r w:rsidRPr="007F6C70">
        <w:rPr>
          <w:rFonts w:ascii="Times New Roman" w:hAnsi="Times New Roman" w:cs="Times New Roman"/>
          <w:color w:val="000000"/>
          <w:sz w:val="24"/>
          <w:szCs w:val="24"/>
        </w:rPr>
        <w:t xml:space="preserve">– I.C. Bonifazi-Corridoni </w:t>
      </w:r>
      <w:r>
        <w:rPr>
          <w:rFonts w:ascii="Times New Roman" w:hAnsi="Times New Roman" w:cs="Times New Roman"/>
          <w:color w:val="000000"/>
          <w:sz w:val="24"/>
          <w:szCs w:val="24"/>
        </w:rPr>
        <w:t xml:space="preserve">Civitanova </w:t>
      </w:r>
      <w:r w:rsidRPr="007F6C70">
        <w:rPr>
          <w:rFonts w:ascii="Times New Roman" w:hAnsi="Times New Roman" w:cs="Times New Roman"/>
          <w:color w:val="000000"/>
          <w:sz w:val="24"/>
          <w:szCs w:val="24"/>
        </w:rPr>
        <w:t>– I.C. Lanzi Corridonia – I.C. Gramsci Matteotti – I.C. Castelriamondo.</w:t>
      </w:r>
    </w:p>
    <w:p w:rsidR="005B7CE2" w:rsidRDefault="005B7CE2" w:rsidP="00A947D5">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DOCENTI SCUOLA MEDIA totale n.16 : </w:t>
      </w:r>
      <w:r w:rsidRPr="007F6C70">
        <w:rPr>
          <w:rFonts w:ascii="Times New Roman" w:hAnsi="Times New Roman" w:cs="Times New Roman"/>
          <w:color w:val="000000"/>
          <w:sz w:val="24"/>
          <w:szCs w:val="24"/>
        </w:rPr>
        <w:t>A001</w:t>
      </w:r>
      <w:r>
        <w:rPr>
          <w:rFonts w:ascii="Times New Roman" w:hAnsi="Times New Roman" w:cs="Times New Roman"/>
          <w:color w:val="000000"/>
          <w:sz w:val="24"/>
          <w:szCs w:val="24"/>
        </w:rPr>
        <w:t>: I.C. San Vito Recanati – Appig</w:t>
      </w:r>
      <w:r w:rsidRPr="007F6C70">
        <w:rPr>
          <w:rFonts w:ascii="Times New Roman" w:hAnsi="Times New Roman" w:cs="Times New Roman"/>
          <w:color w:val="000000"/>
          <w:sz w:val="24"/>
          <w:szCs w:val="24"/>
        </w:rPr>
        <w:t>nano e Pollenza – A022: Lucatelli Tolentino – Morrovalle sostegno- A028: Alighieri Macerata n.2– Mons. Pa</w:t>
      </w:r>
      <w:r>
        <w:rPr>
          <w:rFonts w:ascii="Times New Roman" w:hAnsi="Times New Roman" w:cs="Times New Roman"/>
          <w:color w:val="000000"/>
          <w:sz w:val="24"/>
          <w:szCs w:val="24"/>
        </w:rPr>
        <w:t>o</w:t>
      </w:r>
      <w:r w:rsidRPr="007F6C70">
        <w:rPr>
          <w:rFonts w:ascii="Times New Roman" w:hAnsi="Times New Roman" w:cs="Times New Roman"/>
          <w:color w:val="000000"/>
          <w:sz w:val="24"/>
          <w:szCs w:val="24"/>
        </w:rPr>
        <w:t xml:space="preserve">letti Pievetorina – Fermi Macerata – Mestica Macerata – A049: Caro Civitanova – Ungaretti Civitanova sostegno – A060: Mogliano –AA25: Enrico Mattei </w:t>
      </w:r>
      <w:r>
        <w:rPr>
          <w:rFonts w:ascii="Times New Roman" w:hAnsi="Times New Roman" w:cs="Times New Roman"/>
          <w:color w:val="000000"/>
          <w:sz w:val="24"/>
          <w:szCs w:val="24"/>
        </w:rPr>
        <w:t xml:space="preserve">Matelica </w:t>
      </w:r>
      <w:r w:rsidRPr="007F6C70">
        <w:rPr>
          <w:rFonts w:ascii="Times New Roman" w:hAnsi="Times New Roman" w:cs="Times New Roman"/>
          <w:color w:val="000000"/>
          <w:sz w:val="24"/>
          <w:szCs w:val="24"/>
        </w:rPr>
        <w:t>– Leonardo da Vinci – AB25: Alighieri Macerata</w:t>
      </w:r>
      <w:r>
        <w:rPr>
          <w:rFonts w:ascii="Times New Roman" w:hAnsi="Times New Roman" w:cs="Times New Roman"/>
          <w:b/>
          <w:bCs/>
          <w:color w:val="000000"/>
          <w:sz w:val="24"/>
          <w:szCs w:val="24"/>
        </w:rPr>
        <w:t>.</w:t>
      </w:r>
    </w:p>
    <w:p w:rsidR="005B7CE2" w:rsidRPr="007F6C70" w:rsidRDefault="005B7CE2" w:rsidP="00A947D5">
      <w:pP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DOCENTI SCUOLA II° Grado totale n. 44: </w:t>
      </w:r>
      <w:r w:rsidRPr="007F6C70">
        <w:rPr>
          <w:rFonts w:ascii="Times New Roman" w:hAnsi="Times New Roman" w:cs="Times New Roman"/>
          <w:b/>
          <w:bCs/>
          <w:color w:val="000000"/>
          <w:sz w:val="24"/>
          <w:szCs w:val="24"/>
        </w:rPr>
        <w:t>A011:</w:t>
      </w:r>
      <w:r w:rsidRPr="007F6C70">
        <w:rPr>
          <w:rFonts w:ascii="Times New Roman" w:hAnsi="Times New Roman" w:cs="Times New Roman"/>
          <w:color w:val="000000"/>
          <w:sz w:val="24"/>
          <w:szCs w:val="24"/>
        </w:rPr>
        <w:t xml:space="preserve"> IS Varano Camerino – </w:t>
      </w:r>
      <w:r w:rsidRPr="007F6C70">
        <w:rPr>
          <w:rFonts w:ascii="Times New Roman" w:hAnsi="Times New Roman" w:cs="Times New Roman"/>
          <w:b/>
          <w:bCs/>
          <w:color w:val="000000"/>
          <w:sz w:val="24"/>
          <w:szCs w:val="24"/>
        </w:rPr>
        <w:t>A012 n.3</w:t>
      </w:r>
      <w:r w:rsidRPr="007F6C70">
        <w:rPr>
          <w:rFonts w:ascii="Times New Roman" w:hAnsi="Times New Roman" w:cs="Times New Roman"/>
          <w:color w:val="000000"/>
          <w:sz w:val="24"/>
          <w:szCs w:val="24"/>
        </w:rPr>
        <w:t xml:space="preserve">: ITE Gentili Macerata – E.Divini San Severino – A020: F. Corridoni – </w:t>
      </w:r>
      <w:r w:rsidRPr="007F6C70">
        <w:rPr>
          <w:rFonts w:ascii="Times New Roman" w:hAnsi="Times New Roman" w:cs="Times New Roman"/>
          <w:b/>
          <w:bCs/>
          <w:color w:val="000000"/>
          <w:sz w:val="24"/>
          <w:szCs w:val="24"/>
        </w:rPr>
        <w:t>A026 n. 3</w:t>
      </w:r>
      <w:r w:rsidRPr="007F6C70">
        <w:rPr>
          <w:rFonts w:ascii="Times New Roman" w:hAnsi="Times New Roman" w:cs="Times New Roman"/>
          <w:color w:val="000000"/>
          <w:sz w:val="24"/>
          <w:szCs w:val="24"/>
        </w:rPr>
        <w:t>: Bonifaziu-Corridoni – Varnelli Cingoli – Divini –</w:t>
      </w:r>
      <w:r w:rsidRPr="007F6C70">
        <w:rPr>
          <w:rFonts w:ascii="Times New Roman" w:hAnsi="Times New Roman" w:cs="Times New Roman"/>
          <w:b/>
          <w:bCs/>
          <w:color w:val="000000"/>
          <w:sz w:val="24"/>
          <w:szCs w:val="24"/>
        </w:rPr>
        <w:t>A027 n.3:</w:t>
      </w:r>
      <w:r w:rsidRPr="007F6C70">
        <w:rPr>
          <w:rFonts w:ascii="Times New Roman" w:hAnsi="Times New Roman" w:cs="Times New Roman"/>
          <w:color w:val="000000"/>
          <w:sz w:val="24"/>
          <w:szCs w:val="24"/>
        </w:rPr>
        <w:t xml:space="preserve"> Leopardi Macerata – Leopardi Recanati - Varano Camerino – </w:t>
      </w:r>
      <w:r w:rsidRPr="007F6C70">
        <w:rPr>
          <w:rFonts w:ascii="Times New Roman" w:hAnsi="Times New Roman" w:cs="Times New Roman"/>
          <w:b/>
          <w:bCs/>
          <w:color w:val="000000"/>
          <w:sz w:val="24"/>
          <w:szCs w:val="24"/>
        </w:rPr>
        <w:t>A042 n.3</w:t>
      </w:r>
      <w:r w:rsidRPr="007F6C70">
        <w:rPr>
          <w:rFonts w:ascii="Times New Roman" w:hAnsi="Times New Roman" w:cs="Times New Roman"/>
          <w:color w:val="000000"/>
          <w:sz w:val="24"/>
          <w:szCs w:val="24"/>
        </w:rPr>
        <w:t xml:space="preserve">: Mattei Recanati n.2 – Pocognoni Matelica – </w:t>
      </w:r>
      <w:r w:rsidRPr="007F6C70">
        <w:rPr>
          <w:rFonts w:ascii="Times New Roman" w:hAnsi="Times New Roman" w:cs="Times New Roman"/>
          <w:b/>
          <w:bCs/>
          <w:color w:val="000000"/>
          <w:sz w:val="24"/>
          <w:szCs w:val="24"/>
        </w:rPr>
        <w:t>A045:</w:t>
      </w:r>
      <w:r>
        <w:rPr>
          <w:rFonts w:ascii="Times New Roman" w:hAnsi="Times New Roman" w:cs="Times New Roman"/>
          <w:color w:val="000000"/>
          <w:sz w:val="24"/>
          <w:szCs w:val="24"/>
        </w:rPr>
        <w:t xml:space="preserve"> Bonifazi-C</w:t>
      </w:r>
      <w:r w:rsidRPr="007F6C70">
        <w:rPr>
          <w:rFonts w:ascii="Times New Roman" w:hAnsi="Times New Roman" w:cs="Times New Roman"/>
          <w:color w:val="000000"/>
          <w:sz w:val="24"/>
          <w:szCs w:val="24"/>
        </w:rPr>
        <w:t xml:space="preserve">orridoni Civitanova – </w:t>
      </w:r>
      <w:r w:rsidRPr="00024C59">
        <w:rPr>
          <w:rFonts w:ascii="Times New Roman" w:hAnsi="Times New Roman" w:cs="Times New Roman"/>
          <w:b/>
          <w:bCs/>
          <w:color w:val="000000"/>
          <w:sz w:val="24"/>
          <w:szCs w:val="24"/>
        </w:rPr>
        <w:t>A046 n.2</w:t>
      </w:r>
      <w:r>
        <w:rPr>
          <w:rFonts w:ascii="Times New Roman" w:hAnsi="Times New Roman" w:cs="Times New Roman"/>
          <w:color w:val="000000"/>
          <w:sz w:val="24"/>
          <w:szCs w:val="24"/>
        </w:rPr>
        <w:t>:</w:t>
      </w:r>
      <w:r w:rsidRPr="007F6C70">
        <w:rPr>
          <w:rFonts w:ascii="Times New Roman" w:hAnsi="Times New Roman" w:cs="Times New Roman"/>
          <w:color w:val="000000"/>
          <w:sz w:val="24"/>
          <w:szCs w:val="24"/>
        </w:rPr>
        <w:t xml:space="preserve"> Filelfo Tolentino – Bonifazi Corridoni – </w:t>
      </w:r>
      <w:r w:rsidRPr="00024C59">
        <w:rPr>
          <w:rFonts w:ascii="Times New Roman" w:hAnsi="Times New Roman" w:cs="Times New Roman"/>
          <w:b/>
          <w:bCs/>
          <w:color w:val="000000"/>
          <w:sz w:val="24"/>
          <w:szCs w:val="24"/>
        </w:rPr>
        <w:t>A047 n.2</w:t>
      </w:r>
      <w:r w:rsidRPr="007F6C70">
        <w:rPr>
          <w:rFonts w:ascii="Times New Roman" w:hAnsi="Times New Roman" w:cs="Times New Roman"/>
          <w:color w:val="000000"/>
          <w:sz w:val="24"/>
          <w:szCs w:val="24"/>
        </w:rPr>
        <w:t xml:space="preserve">: ITE Gentili Macerata – Ricci Macerata – </w:t>
      </w:r>
      <w:r w:rsidRPr="00024C59">
        <w:rPr>
          <w:rFonts w:ascii="Times New Roman" w:hAnsi="Times New Roman" w:cs="Times New Roman"/>
          <w:b/>
          <w:bCs/>
          <w:color w:val="000000"/>
          <w:sz w:val="24"/>
          <w:szCs w:val="24"/>
        </w:rPr>
        <w:t>A048 n.2</w:t>
      </w:r>
      <w:r w:rsidRPr="007F6C70">
        <w:rPr>
          <w:rFonts w:ascii="Times New Roman" w:hAnsi="Times New Roman" w:cs="Times New Roman"/>
          <w:color w:val="000000"/>
          <w:sz w:val="24"/>
          <w:szCs w:val="24"/>
        </w:rPr>
        <w:t xml:space="preserve">: Classico Recanati – Bonifazi-Corridoni – </w:t>
      </w:r>
      <w:r w:rsidRPr="00024C59">
        <w:rPr>
          <w:rFonts w:ascii="Times New Roman" w:hAnsi="Times New Roman" w:cs="Times New Roman"/>
          <w:b/>
          <w:bCs/>
          <w:color w:val="000000"/>
          <w:sz w:val="24"/>
          <w:szCs w:val="24"/>
        </w:rPr>
        <w:t>A050 n.4</w:t>
      </w:r>
      <w:r w:rsidRPr="007F6C70">
        <w:rPr>
          <w:rFonts w:ascii="Times New Roman" w:hAnsi="Times New Roman" w:cs="Times New Roman"/>
          <w:color w:val="000000"/>
          <w:sz w:val="24"/>
          <w:szCs w:val="24"/>
        </w:rPr>
        <w:t xml:space="preserve">: Ite Gentili Macerata – Varano Camerino – Filelfo Tolentino – Varnelli Cingoli – </w:t>
      </w:r>
      <w:r w:rsidRPr="00024C59">
        <w:rPr>
          <w:rFonts w:ascii="Times New Roman" w:hAnsi="Times New Roman" w:cs="Times New Roman"/>
          <w:b/>
          <w:bCs/>
          <w:color w:val="000000"/>
          <w:sz w:val="24"/>
          <w:szCs w:val="24"/>
        </w:rPr>
        <w:t>A054 n.3</w:t>
      </w:r>
      <w:r>
        <w:rPr>
          <w:rFonts w:ascii="Times New Roman" w:hAnsi="Times New Roman" w:cs="Times New Roman"/>
          <w:color w:val="000000"/>
          <w:sz w:val="24"/>
          <w:szCs w:val="24"/>
        </w:rPr>
        <w:t>: Artistico M</w:t>
      </w:r>
      <w:r w:rsidRPr="007F6C70">
        <w:rPr>
          <w:rFonts w:ascii="Times New Roman" w:hAnsi="Times New Roman" w:cs="Times New Roman"/>
          <w:color w:val="000000"/>
          <w:sz w:val="24"/>
          <w:szCs w:val="24"/>
        </w:rPr>
        <w:t xml:space="preserve">acerata – Leonardo da Vinci Civitanova – Ricci Macerata – </w:t>
      </w:r>
      <w:r w:rsidRPr="00024C59">
        <w:rPr>
          <w:rFonts w:ascii="Times New Roman" w:hAnsi="Times New Roman" w:cs="Times New Roman"/>
          <w:b/>
          <w:bCs/>
          <w:color w:val="000000"/>
          <w:sz w:val="24"/>
          <w:szCs w:val="24"/>
        </w:rPr>
        <w:t>AA24 n.3:</w:t>
      </w:r>
      <w:r>
        <w:rPr>
          <w:rFonts w:ascii="Times New Roman" w:hAnsi="Times New Roman" w:cs="Times New Roman"/>
          <w:color w:val="000000"/>
          <w:sz w:val="24"/>
          <w:szCs w:val="24"/>
        </w:rPr>
        <w:t xml:space="preserve"> Classico R</w:t>
      </w:r>
      <w:r w:rsidRPr="007F6C70">
        <w:rPr>
          <w:rFonts w:ascii="Times New Roman" w:hAnsi="Times New Roman" w:cs="Times New Roman"/>
          <w:color w:val="000000"/>
          <w:sz w:val="24"/>
          <w:szCs w:val="24"/>
        </w:rPr>
        <w:t xml:space="preserve">ecanati – Varano Camerino n.2 – </w:t>
      </w:r>
      <w:r w:rsidRPr="00024C59">
        <w:rPr>
          <w:rFonts w:ascii="Times New Roman" w:hAnsi="Times New Roman" w:cs="Times New Roman"/>
          <w:b/>
          <w:bCs/>
          <w:color w:val="000000"/>
          <w:sz w:val="24"/>
          <w:szCs w:val="24"/>
        </w:rPr>
        <w:t>AB24 n.6:</w:t>
      </w:r>
      <w:r w:rsidRPr="007F6C70">
        <w:rPr>
          <w:rFonts w:ascii="Times New Roman" w:hAnsi="Times New Roman" w:cs="Times New Roman"/>
          <w:color w:val="000000"/>
          <w:sz w:val="24"/>
          <w:szCs w:val="24"/>
        </w:rPr>
        <w:t xml:space="preserve"> Leopardi Macerata – Scientifico Macerata n.2– Filelfo Tolentino n.2 – </w:t>
      </w:r>
      <w:r w:rsidRPr="00024C59">
        <w:rPr>
          <w:rFonts w:ascii="Times New Roman" w:hAnsi="Times New Roman" w:cs="Times New Roman"/>
          <w:b/>
          <w:bCs/>
          <w:color w:val="000000"/>
          <w:sz w:val="24"/>
          <w:szCs w:val="24"/>
        </w:rPr>
        <w:t>B003:</w:t>
      </w:r>
      <w:r w:rsidRPr="007F6C70">
        <w:rPr>
          <w:rFonts w:ascii="Times New Roman" w:hAnsi="Times New Roman" w:cs="Times New Roman"/>
          <w:color w:val="000000"/>
          <w:sz w:val="24"/>
          <w:szCs w:val="24"/>
        </w:rPr>
        <w:t xml:space="preserve"> Mattei Recanati – </w:t>
      </w:r>
      <w:r w:rsidRPr="00024C59">
        <w:rPr>
          <w:rFonts w:ascii="Times New Roman" w:hAnsi="Times New Roman" w:cs="Times New Roman"/>
          <w:b/>
          <w:bCs/>
          <w:color w:val="000000"/>
          <w:sz w:val="24"/>
          <w:szCs w:val="24"/>
        </w:rPr>
        <w:t>B012 n.2</w:t>
      </w:r>
      <w:r w:rsidRPr="007F6C70">
        <w:rPr>
          <w:rFonts w:ascii="Times New Roman" w:hAnsi="Times New Roman" w:cs="Times New Roman"/>
          <w:color w:val="000000"/>
          <w:sz w:val="24"/>
          <w:szCs w:val="24"/>
        </w:rPr>
        <w:t xml:space="preserve">: Mattei Recanati – Frau Sarnano – </w:t>
      </w:r>
      <w:r w:rsidRPr="00024C59">
        <w:rPr>
          <w:rFonts w:ascii="Times New Roman" w:hAnsi="Times New Roman" w:cs="Times New Roman"/>
          <w:b/>
          <w:bCs/>
          <w:color w:val="000000"/>
          <w:sz w:val="24"/>
          <w:szCs w:val="24"/>
        </w:rPr>
        <w:t>B015 n.2</w:t>
      </w:r>
      <w:r w:rsidRPr="007F6C70">
        <w:rPr>
          <w:rFonts w:ascii="Times New Roman" w:hAnsi="Times New Roman" w:cs="Times New Roman"/>
          <w:color w:val="000000"/>
          <w:sz w:val="24"/>
          <w:szCs w:val="24"/>
        </w:rPr>
        <w:t xml:space="preserve">: Corridoni Corridonia n.2 – </w:t>
      </w:r>
      <w:r w:rsidRPr="00024C59">
        <w:rPr>
          <w:rFonts w:ascii="Times New Roman" w:hAnsi="Times New Roman" w:cs="Times New Roman"/>
          <w:b/>
          <w:bCs/>
          <w:color w:val="000000"/>
          <w:sz w:val="24"/>
          <w:szCs w:val="24"/>
        </w:rPr>
        <w:t>B017</w:t>
      </w:r>
      <w:r>
        <w:rPr>
          <w:rFonts w:ascii="Times New Roman" w:hAnsi="Times New Roman" w:cs="Times New Roman"/>
          <w:color w:val="000000"/>
          <w:sz w:val="24"/>
          <w:szCs w:val="24"/>
        </w:rPr>
        <w:t>:</w:t>
      </w:r>
      <w:r w:rsidRPr="00024C59">
        <w:rPr>
          <w:rFonts w:ascii="Times New Roman" w:hAnsi="Times New Roman" w:cs="Times New Roman"/>
          <w:color w:val="000000"/>
          <w:sz w:val="24"/>
          <w:szCs w:val="24"/>
        </w:rPr>
        <w:t xml:space="preserve"> </w:t>
      </w:r>
      <w:r w:rsidRPr="007F6C70">
        <w:rPr>
          <w:rFonts w:ascii="Times New Roman" w:hAnsi="Times New Roman" w:cs="Times New Roman"/>
          <w:color w:val="000000"/>
          <w:sz w:val="24"/>
          <w:szCs w:val="24"/>
        </w:rPr>
        <w:t xml:space="preserve">Divini San Severino – </w:t>
      </w:r>
      <w:r w:rsidRPr="00024C59">
        <w:rPr>
          <w:rFonts w:ascii="Times New Roman" w:hAnsi="Times New Roman" w:cs="Times New Roman"/>
          <w:b/>
          <w:bCs/>
          <w:color w:val="000000"/>
          <w:sz w:val="24"/>
          <w:szCs w:val="24"/>
        </w:rPr>
        <w:t>BA02n.2:</w:t>
      </w:r>
      <w:r w:rsidRPr="007F6C70">
        <w:rPr>
          <w:rFonts w:ascii="Times New Roman" w:hAnsi="Times New Roman" w:cs="Times New Roman"/>
          <w:color w:val="000000"/>
          <w:sz w:val="24"/>
          <w:szCs w:val="24"/>
        </w:rPr>
        <w:t xml:space="preserve"> Leopardi Macerata Leonardo Vinci Civitanova.</w:t>
      </w:r>
    </w:p>
    <w:p w:rsidR="005B7CE2" w:rsidRDefault="005B7CE2" w:rsidP="00A947D5">
      <w:pPr>
        <w:rPr>
          <w:color w:val="000000"/>
        </w:rPr>
      </w:pPr>
    </w:p>
    <w:p w:rsidR="005B7CE2" w:rsidRDefault="005B7CE2" w:rsidP="00024C59">
      <w:pPr>
        <w:jc w:val="center"/>
        <w:rPr>
          <w:rFonts w:ascii="Georgia" w:hAnsi="Georgia" w:cs="Georgia"/>
          <w:b/>
          <w:bCs/>
          <w:color w:val="212529"/>
          <w:sz w:val="32"/>
          <w:szCs w:val="32"/>
        </w:rPr>
      </w:pPr>
    </w:p>
    <w:p w:rsidR="005B7CE2" w:rsidRPr="00024C59" w:rsidRDefault="005B7CE2" w:rsidP="00024C59">
      <w:pPr>
        <w:jc w:val="center"/>
        <w:rPr>
          <w:rFonts w:ascii="Georgia" w:hAnsi="Georgia" w:cs="Georgia"/>
          <w:b/>
          <w:bCs/>
          <w:color w:val="212529"/>
          <w:sz w:val="32"/>
          <w:szCs w:val="32"/>
        </w:rPr>
      </w:pPr>
      <w:r w:rsidRPr="00024C59">
        <w:rPr>
          <w:rFonts w:ascii="Georgia" w:hAnsi="Georgia" w:cs="Georgia"/>
          <w:b/>
          <w:bCs/>
          <w:color w:val="212529"/>
          <w:sz w:val="32"/>
          <w:szCs w:val="32"/>
        </w:rPr>
        <w:t>ELUSIONE ED EVASIONE DIRITTO ALLO STUDIO</w:t>
      </w:r>
    </w:p>
    <w:p w:rsidR="005B7CE2" w:rsidRDefault="005B7CE2" w:rsidP="00024C59">
      <w:pPr>
        <w:jc w:val="both"/>
        <w:rPr>
          <w:rFonts w:ascii="Georgia" w:hAnsi="Georgia" w:cs="Georgia"/>
          <w:color w:val="212529"/>
        </w:rPr>
      </w:pPr>
      <w:r w:rsidRPr="00024C59">
        <w:rPr>
          <w:rFonts w:ascii="Georgia" w:hAnsi="Georgia" w:cs="Georgia"/>
          <w:color w:val="212529"/>
        </w:rPr>
        <w:t>Con il Decreto-legge n. 123/2023 (noto come decreto Caivano) è stato modificato il procedimento della vigilanza sull’adempimento dell’obbligo di istruzione prevista dall’art,114 del d.l. n.297/94. Tra gli adempimenti obbligatori previsti dall’art. 12 del decreto di cui sopra è lo scambio di dati e comunicazioni tra scuole e comune sulla evasione scolastica già previsti nel registro dei trattamenti privacy che riguardano comunicazioni di dati personali, sanitari o di altra particolare natura. Le scuole pertanto devono verificare il proprio registro dei trattamenti e, con l’aiuto e la consulenza del proprio responsabile della protezione dei dati, eventualmente integrarlo con le nuove informazioni e dati richiesti nella trasmissione e avvisi da scuola a comune. Qualora le informazioni carenti e il registro trattamenti incompleto la scuola è esposta alle sanzioni amministrative pecuniarie.</w:t>
      </w:r>
    </w:p>
    <w:p w:rsidR="005B7CE2" w:rsidRPr="00024C59" w:rsidRDefault="005B7CE2" w:rsidP="00024C59">
      <w:pPr>
        <w:jc w:val="both"/>
        <w:rPr>
          <w:rFonts w:ascii="Georgia" w:hAnsi="Georgia" w:cs="Georgia"/>
          <w:color w:val="212529"/>
          <w:shd w:val="clear" w:color="auto" w:fill="FFFFFF"/>
        </w:rPr>
      </w:pPr>
    </w:p>
    <w:p w:rsidR="005B7CE2" w:rsidRPr="00024C59" w:rsidRDefault="005B7CE2" w:rsidP="00024C59">
      <w:pPr>
        <w:shd w:val="clear" w:color="auto" w:fill="FFFFFF"/>
        <w:spacing w:after="0" w:line="240" w:lineRule="auto"/>
        <w:jc w:val="center"/>
        <w:rPr>
          <w:rFonts w:ascii="Times New Roman" w:hAnsi="Times New Roman" w:cs="Times New Roman"/>
          <w:b/>
          <w:bCs/>
          <w:color w:val="212529"/>
          <w:sz w:val="40"/>
          <w:szCs w:val="40"/>
        </w:rPr>
      </w:pPr>
      <w:r w:rsidRPr="00024C59">
        <w:rPr>
          <w:rFonts w:ascii="Times New Roman" w:hAnsi="Times New Roman" w:cs="Times New Roman"/>
          <w:b/>
          <w:bCs/>
          <w:color w:val="212529"/>
          <w:sz w:val="40"/>
          <w:szCs w:val="40"/>
        </w:rPr>
        <w:t xml:space="preserve">UN PUGNO IN FACCIA AD UN DOCENTE </w:t>
      </w:r>
    </w:p>
    <w:p w:rsidR="005B7CE2" w:rsidRPr="00881BD5" w:rsidRDefault="005B7CE2" w:rsidP="00024C59">
      <w:pPr>
        <w:shd w:val="clear" w:color="auto" w:fill="FFFFFF"/>
        <w:spacing w:after="0" w:line="240" w:lineRule="auto"/>
        <w:jc w:val="both"/>
        <w:rPr>
          <w:rFonts w:ascii="Times New Roman" w:hAnsi="Times New Roman" w:cs="Times New Roman"/>
          <w:color w:val="212529"/>
        </w:rPr>
      </w:pPr>
      <w:r w:rsidRPr="00881BD5">
        <w:rPr>
          <w:rFonts w:ascii="Times New Roman" w:hAnsi="Times New Roman" w:cs="Times New Roman"/>
          <w:color w:val="212529"/>
        </w:rPr>
        <w:t>In un istituto secondario di II° grado due ragazzi, uno minorenne, dopo vari insulti verbali passano allo scontro fisico. Il tutto durante un’assemblea di istituto. L’insegnante presente interviene per sedare la rissa tra i due studenti. Purtroppo, forse involontariamente da uno dei due, riceve un pugno in pieno volto con conseguenze alquanto gravi con il naso rotto e il rischio di perdere la vista ad un occhio.  La comunità scolastica ovviamente è turbata e si ritorna a parlare, per l’ennesima volta, dell’importanza di avere un ambiente scolastico sicuro e rispettoso per tutti. Certo che non sono rari, purtroppo, i casi di risse violente tra studenti del ciclo secondario all’interno della scuola, ma si è voluto nel passato lasciare troppe volte scorrere giustificandoli come eccessi esuberanti giovanili. Piacerebbe conoscere le misure che saranno adottate dalla scuola nei confronti di questi alunni alquanto …esuberanti.</w:t>
      </w:r>
    </w:p>
    <w:p w:rsidR="005B7CE2" w:rsidRDefault="005B7CE2" w:rsidP="00024C59">
      <w:pPr>
        <w:shd w:val="clear" w:color="auto" w:fill="FFFFFF"/>
        <w:spacing w:after="0" w:line="240" w:lineRule="auto"/>
        <w:jc w:val="both"/>
        <w:rPr>
          <w:rFonts w:ascii="Georgia" w:hAnsi="Georgia" w:cs="Georgia"/>
          <w:color w:val="212529"/>
        </w:rPr>
      </w:pPr>
    </w:p>
    <w:p w:rsidR="005B7CE2" w:rsidRPr="00414411" w:rsidRDefault="005B7CE2" w:rsidP="00024C59">
      <w:pPr>
        <w:shd w:val="clear" w:color="auto" w:fill="FFFFFF"/>
        <w:spacing w:after="0" w:line="240" w:lineRule="auto"/>
        <w:jc w:val="both"/>
        <w:rPr>
          <w:rFonts w:ascii="Georgia" w:hAnsi="Georgia" w:cs="Georgia"/>
          <w:color w:val="212529"/>
        </w:rPr>
      </w:pPr>
    </w:p>
    <w:p w:rsidR="005B7CE2" w:rsidRPr="00024C59" w:rsidRDefault="005B7CE2" w:rsidP="00024C59">
      <w:pPr>
        <w:shd w:val="clear" w:color="auto" w:fill="FFFFFF"/>
        <w:spacing w:after="0" w:line="240" w:lineRule="auto"/>
        <w:jc w:val="center"/>
        <w:rPr>
          <w:rFonts w:ascii="Georgia" w:hAnsi="Georgia" w:cs="Georgia"/>
          <w:b/>
          <w:bCs/>
          <w:color w:val="212529"/>
          <w:sz w:val="36"/>
          <w:szCs w:val="36"/>
        </w:rPr>
      </w:pPr>
      <w:r w:rsidRPr="00024C59">
        <w:rPr>
          <w:rFonts w:ascii="Georgia" w:hAnsi="Georgia" w:cs="Georgia"/>
          <w:b/>
          <w:bCs/>
          <w:color w:val="212529"/>
          <w:sz w:val="36"/>
          <w:szCs w:val="36"/>
        </w:rPr>
        <w:t>OPEN DAY</w:t>
      </w:r>
    </w:p>
    <w:p w:rsidR="005B7CE2" w:rsidRPr="00881BD5" w:rsidRDefault="005B7CE2" w:rsidP="00024C59">
      <w:pPr>
        <w:shd w:val="clear" w:color="auto" w:fill="FFFFFF"/>
        <w:spacing w:after="0" w:line="240" w:lineRule="auto"/>
        <w:jc w:val="both"/>
        <w:rPr>
          <w:rFonts w:ascii="Times New Roman" w:hAnsi="Times New Roman" w:cs="Times New Roman"/>
          <w:color w:val="212529"/>
        </w:rPr>
      </w:pPr>
      <w:r w:rsidRPr="00881BD5">
        <w:rPr>
          <w:rFonts w:ascii="Times New Roman" w:hAnsi="Times New Roman" w:cs="Times New Roman"/>
          <w:color w:val="212529"/>
        </w:rPr>
        <w:t>In questo periodo nelle scuole si organizzano attività di open day e i docenti sono chiamati in servizio ovviamente fuori orario dalle lezioni, per far conoscere alle famiglie le prestazioni della loro scuola, anche in giorni prefestivi o festivi. Sono impegni in orario ovviamente comodo alle famiglie ma che richiedono ai docenti tempo e trasferimento da un paese all’altro. L’Importante e che tale attività possibilmente deve essere svolta in regime non obbligatorio e che deve essere senz’altro retribuita o compensata con ore di recupero. Superfluo infatti dire che per qualsiasi dipendente il riposo settimanale e la retribuzione delle ore prestate oltre l’orario devono essere garantiti.</w:t>
      </w:r>
    </w:p>
    <w:p w:rsidR="005B7CE2" w:rsidRPr="00024C59" w:rsidRDefault="005B7CE2" w:rsidP="00024C59">
      <w:pPr>
        <w:jc w:val="both"/>
        <w:rPr>
          <w:color w:val="000000"/>
        </w:rPr>
      </w:pPr>
    </w:p>
    <w:p w:rsidR="005B7CE2" w:rsidRPr="00397700" w:rsidRDefault="005B7CE2" w:rsidP="00EE036D">
      <w:pPr>
        <w:shd w:val="clear" w:color="auto" w:fill="FFFFFF"/>
        <w:spacing w:before="312" w:after="240"/>
        <w:jc w:val="center"/>
        <w:rPr>
          <w:rFonts w:ascii="Times New Roman" w:hAnsi="Times New Roman" w:cs="Times New Roman"/>
          <w:b/>
          <w:bCs/>
          <w:color w:val="212529"/>
          <w:sz w:val="40"/>
          <w:szCs w:val="40"/>
        </w:rPr>
      </w:pPr>
      <w:r w:rsidRPr="00397700">
        <w:rPr>
          <w:rFonts w:ascii="Times New Roman" w:hAnsi="Times New Roman" w:cs="Times New Roman"/>
          <w:b/>
          <w:bCs/>
          <w:color w:val="212529"/>
          <w:sz w:val="40"/>
          <w:szCs w:val="40"/>
        </w:rPr>
        <w:t xml:space="preserve">RIPRESE FOTOGRAFICHE </w:t>
      </w:r>
      <w:r>
        <w:rPr>
          <w:rFonts w:ascii="Times New Roman" w:hAnsi="Times New Roman" w:cs="Times New Roman"/>
          <w:b/>
          <w:bCs/>
          <w:color w:val="212529"/>
          <w:sz w:val="40"/>
          <w:szCs w:val="40"/>
        </w:rPr>
        <w:t>A SCUOLA</w:t>
      </w:r>
    </w:p>
    <w:p w:rsidR="005B7CE2" w:rsidRPr="00881BD5" w:rsidRDefault="005B7CE2" w:rsidP="00EE036D">
      <w:pPr>
        <w:shd w:val="clear" w:color="auto" w:fill="FFFFFF"/>
        <w:spacing w:after="0" w:line="240" w:lineRule="auto"/>
        <w:jc w:val="both"/>
        <w:rPr>
          <w:rFonts w:ascii="Times New Roman" w:hAnsi="Times New Roman" w:cs="Times New Roman"/>
          <w:color w:val="212529"/>
        </w:rPr>
      </w:pPr>
      <w:r w:rsidRPr="00881BD5">
        <w:rPr>
          <w:rFonts w:ascii="Times New Roman" w:hAnsi="Times New Roman" w:cs="Times New Roman"/>
          <w:color w:val="212529"/>
        </w:rPr>
        <w:t>Come è tradizione, sia prima di Natale che a fine anno scolastico molte scuole del primo ciclo animano lodevoli iniziative di recite e spettacoli che vedono attori e protagonisti i piccoli alunni che vengono con vari dispostivi fotografati e ripresi in video dai loro parenti. E’ del tutto naturale che da parte dei genitori in tale contesto di festività vogliano immortale questi momenti di felicità. Dobbiamo però ricordare che le immagine dei minori di età inferiore ai 18 anni godono di una tutela particolarmente severa.   La violazione del diritto alla riservatezza e alla protezione delle immagini dei minori, in caso di circolazione incontrollata delle stesse, sono soggette a rigide sanzioni. E di questo riteniamo che deve essere fatto presente da parte della scuola ai genitori ricordando loro che tutte le riprese svolte all’interno di queste manifestazioni devono rimanere in ambito privato.</w:t>
      </w:r>
    </w:p>
    <w:p w:rsidR="005B7CE2" w:rsidRPr="00881BD5" w:rsidRDefault="005B7CE2" w:rsidP="00EE036D">
      <w:pPr>
        <w:shd w:val="clear" w:color="auto" w:fill="FFFFFF"/>
        <w:spacing w:after="0" w:line="240" w:lineRule="auto"/>
        <w:jc w:val="both"/>
        <w:rPr>
          <w:rFonts w:ascii="Times New Roman" w:hAnsi="Times New Roman" w:cs="Times New Roman"/>
          <w:color w:val="212529"/>
        </w:rPr>
      </w:pPr>
      <w:r w:rsidRPr="00881BD5">
        <w:rPr>
          <w:rFonts w:ascii="Times New Roman" w:hAnsi="Times New Roman" w:cs="Times New Roman"/>
          <w:color w:val="212529"/>
        </w:rPr>
        <w:t xml:space="preserve"> Qualora si voglia diffonderle sui social media, è necessario il consenso dei genitori degli alunni raffigurati. Certo, la cosa non è tanto di facile attuazione ma ciò è stato confermato dal Garante della Privacy pubblicato, sul proprio sito ufficiale.</w:t>
      </w:r>
    </w:p>
    <w:p w:rsidR="005B7CE2" w:rsidRDefault="005B7CE2" w:rsidP="00A947D5">
      <w:pPr>
        <w:rPr>
          <w:color w:val="000000"/>
        </w:rPr>
      </w:pPr>
    </w:p>
    <w:p w:rsidR="005B7CE2" w:rsidRDefault="005B7CE2" w:rsidP="00397700">
      <w:pPr>
        <w:spacing w:after="0" w:line="240" w:lineRule="auto"/>
        <w:jc w:val="center"/>
        <w:rPr>
          <w:b/>
          <w:bCs/>
          <w:sz w:val="40"/>
          <w:szCs w:val="40"/>
        </w:rPr>
      </w:pPr>
    </w:p>
    <w:p w:rsidR="005B7CE2" w:rsidRPr="00A276E7" w:rsidRDefault="005B7CE2" w:rsidP="00397700">
      <w:pPr>
        <w:spacing w:after="0" w:line="240" w:lineRule="auto"/>
        <w:jc w:val="center"/>
        <w:rPr>
          <w:b/>
          <w:bCs/>
          <w:sz w:val="40"/>
          <w:szCs w:val="40"/>
        </w:rPr>
      </w:pPr>
      <w:r w:rsidRPr="00A276E7">
        <w:rPr>
          <w:b/>
          <w:bCs/>
          <w:sz w:val="40"/>
          <w:szCs w:val="40"/>
        </w:rPr>
        <w:t>ORARIO DI APERTURA UFFICI MACERATA</w:t>
      </w:r>
    </w:p>
    <w:p w:rsidR="005B7CE2" w:rsidRDefault="005B7CE2" w:rsidP="00397700">
      <w:pPr>
        <w:spacing w:after="0" w:line="240" w:lineRule="auto"/>
        <w:jc w:val="center"/>
      </w:pPr>
      <w:r>
        <w:rPr>
          <w:sz w:val="24"/>
          <w:szCs w:val="24"/>
        </w:rPr>
        <w:t xml:space="preserve">Via Carducci n. 67 -  scala A - 2° piano  -  int. 21    (tel. 0733/260274)  </w:t>
      </w:r>
      <w:hyperlink r:id="rId13" w:history="1">
        <w:r>
          <w:rPr>
            <w:rStyle w:val="Hyperlink"/>
            <w:sz w:val="24"/>
            <w:szCs w:val="24"/>
          </w:rPr>
          <w:t>marche.mc@intersnals.it</w:t>
        </w:r>
      </w:hyperlink>
    </w:p>
    <w:p w:rsidR="005B7CE2" w:rsidRDefault="005B7CE2" w:rsidP="00397700">
      <w:pPr>
        <w:spacing w:after="0" w:line="240" w:lineRule="auto"/>
        <w:jc w:val="center"/>
        <w:rPr>
          <w:sz w:val="24"/>
          <w:szCs w:val="24"/>
        </w:rPr>
      </w:pPr>
    </w:p>
    <w:p w:rsidR="005B7CE2" w:rsidRDefault="005B7CE2" w:rsidP="0004651B">
      <w:pPr>
        <w:jc w:val="center"/>
        <w:rPr>
          <w:b/>
          <w:bCs/>
          <w:sz w:val="28"/>
          <w:szCs w:val="28"/>
        </w:rPr>
      </w:pPr>
      <w:r>
        <w:rPr>
          <w:b/>
          <w:bCs/>
          <w:sz w:val="32"/>
          <w:szCs w:val="32"/>
        </w:rPr>
        <w:t>dal lunedì al venerdì</w:t>
      </w:r>
      <w:r>
        <w:rPr>
          <w:b/>
          <w:bCs/>
          <w:sz w:val="28"/>
          <w:szCs w:val="28"/>
        </w:rPr>
        <w:t xml:space="preserve"> </w:t>
      </w:r>
      <w:r>
        <w:rPr>
          <w:b/>
          <w:bCs/>
          <w:sz w:val="24"/>
          <w:szCs w:val="24"/>
        </w:rPr>
        <w:t>dalle ore 09.30 alle ore 12.30 e dalle ore 16.00 alle ore 19.00</w:t>
      </w:r>
    </w:p>
    <w:p w:rsidR="005B7CE2" w:rsidRDefault="005B7CE2" w:rsidP="0004651B">
      <w:pPr>
        <w:jc w:val="center"/>
        <w:rPr>
          <w:b/>
          <w:bCs/>
        </w:rPr>
      </w:pPr>
      <w:r>
        <w:rPr>
          <w:b/>
          <w:bCs/>
          <w:sz w:val="24"/>
          <w:szCs w:val="24"/>
          <w:u w:val="single"/>
        </w:rPr>
        <w:t>CONSULENZA SCUOLA INFANZIA – PRIMARIA – SECONDARIA – PERSONALE ATA</w:t>
      </w:r>
      <w:r>
        <w:rPr>
          <w:b/>
          <w:bCs/>
          <w:sz w:val="28"/>
          <w:szCs w:val="28"/>
        </w:rPr>
        <w:t xml:space="preserve"> </w:t>
      </w:r>
      <w:r>
        <w:rPr>
          <w:sz w:val="24"/>
          <w:szCs w:val="24"/>
        </w:rPr>
        <w:t>mattina e pomeriggio</w:t>
      </w:r>
      <w:r>
        <w:rPr>
          <w:b/>
          <w:bCs/>
        </w:rPr>
        <w:t xml:space="preserve"> </w:t>
      </w:r>
    </w:p>
    <w:p w:rsidR="005B7CE2" w:rsidRDefault="005B7CE2" w:rsidP="0004651B">
      <w:pPr>
        <w:jc w:val="center"/>
        <w:rPr>
          <w:b/>
          <w:bCs/>
          <w:sz w:val="24"/>
          <w:szCs w:val="24"/>
        </w:rPr>
      </w:pPr>
      <w:r>
        <w:rPr>
          <w:b/>
          <w:bCs/>
          <w:sz w:val="24"/>
          <w:szCs w:val="24"/>
        </w:rPr>
        <w:t xml:space="preserve">Il Segretario provinciale riceve anche il sabato su appuntamento </w:t>
      </w:r>
    </w:p>
    <w:p w:rsidR="005B7CE2" w:rsidRDefault="005B7CE2" w:rsidP="00397700">
      <w:pPr>
        <w:spacing w:after="0" w:line="240" w:lineRule="auto"/>
        <w:jc w:val="center"/>
        <w:rPr>
          <w:sz w:val="24"/>
          <w:szCs w:val="24"/>
        </w:rPr>
      </w:pPr>
      <w:r>
        <w:rPr>
          <w:b/>
          <w:bCs/>
          <w:sz w:val="24"/>
          <w:szCs w:val="24"/>
          <w:u w:val="single"/>
        </w:rPr>
        <w:t xml:space="preserve">CONSULENZA PENSIONI </w:t>
      </w:r>
      <w:r w:rsidRPr="00397700">
        <w:rPr>
          <w:b/>
          <w:bCs/>
          <w:sz w:val="24"/>
          <w:szCs w:val="24"/>
        </w:rPr>
        <w:t xml:space="preserve"> </w:t>
      </w:r>
      <w:r>
        <w:rPr>
          <w:sz w:val="24"/>
          <w:szCs w:val="24"/>
        </w:rPr>
        <w:t>tutti i mercoledì pomeriggio</w:t>
      </w:r>
    </w:p>
    <w:p w:rsidR="005B7CE2" w:rsidRDefault="005B7CE2" w:rsidP="00397700">
      <w:pPr>
        <w:spacing w:after="0" w:line="240" w:lineRule="auto"/>
        <w:jc w:val="center"/>
        <w:rPr>
          <w:sz w:val="24"/>
          <w:szCs w:val="24"/>
        </w:rPr>
      </w:pPr>
      <w:r>
        <w:rPr>
          <w:sz w:val="24"/>
          <w:szCs w:val="24"/>
        </w:rPr>
        <w:t xml:space="preserve"> </w:t>
      </w:r>
      <w:r w:rsidRPr="00397700">
        <w:rPr>
          <w:sz w:val="24"/>
          <w:szCs w:val="24"/>
        </w:rPr>
        <w:t>Giulio Nebbia</w:t>
      </w:r>
      <w:r>
        <w:rPr>
          <w:sz w:val="24"/>
          <w:szCs w:val="24"/>
        </w:rPr>
        <w:t xml:space="preserve"> riceve solo il pomeriggio del  primo venerdì del mese </w:t>
      </w:r>
    </w:p>
    <w:p w:rsidR="005B7CE2" w:rsidRDefault="005B7CE2" w:rsidP="00397700">
      <w:pPr>
        <w:spacing w:after="0" w:line="240" w:lineRule="auto"/>
        <w:jc w:val="center"/>
        <w:rPr>
          <w:b/>
          <w:bCs/>
        </w:rPr>
      </w:pPr>
    </w:p>
    <w:p w:rsidR="005B7CE2" w:rsidRDefault="005B7CE2" w:rsidP="0004651B">
      <w:pPr>
        <w:jc w:val="center"/>
        <w:rPr>
          <w:b/>
          <w:bCs/>
        </w:rPr>
      </w:pPr>
      <w:r>
        <w:rPr>
          <w:b/>
          <w:bCs/>
          <w:sz w:val="24"/>
          <w:szCs w:val="24"/>
          <w:u w:val="single"/>
        </w:rPr>
        <w:t>CONSULENZA FISCALE</w:t>
      </w:r>
      <w:r>
        <w:rPr>
          <w:sz w:val="28"/>
          <w:szCs w:val="28"/>
        </w:rPr>
        <w:t xml:space="preserve"> </w:t>
      </w:r>
      <w:r>
        <w:t xml:space="preserve"> </w:t>
      </w:r>
      <w:r>
        <w:rPr>
          <w:sz w:val="24"/>
          <w:szCs w:val="24"/>
        </w:rPr>
        <w:t>martedì e venerdì pomeriggio</w:t>
      </w:r>
      <w:r>
        <w:rPr>
          <w:b/>
          <w:bCs/>
          <w:sz w:val="24"/>
          <w:szCs w:val="24"/>
        </w:rPr>
        <w:t xml:space="preserve"> - </w:t>
      </w:r>
      <w:r>
        <w:rPr>
          <w:b/>
          <w:bCs/>
          <w:sz w:val="24"/>
          <w:szCs w:val="24"/>
          <w:u w:val="single"/>
        </w:rPr>
        <w:t>ISEE</w:t>
      </w:r>
      <w:r>
        <w:rPr>
          <w:b/>
          <w:bCs/>
          <w:sz w:val="24"/>
          <w:szCs w:val="24"/>
        </w:rPr>
        <w:t xml:space="preserve">  </w:t>
      </w:r>
      <w:r>
        <w:rPr>
          <w:sz w:val="24"/>
          <w:szCs w:val="24"/>
        </w:rPr>
        <w:t xml:space="preserve">venerdì pomeriggio </w:t>
      </w:r>
      <w:r>
        <w:rPr>
          <w:sz w:val="24"/>
          <w:szCs w:val="24"/>
          <w:u w:val="single"/>
        </w:rPr>
        <w:t>su appuntamento</w:t>
      </w:r>
      <w:r>
        <w:rPr>
          <w:b/>
          <w:bCs/>
        </w:rPr>
        <w:t xml:space="preserve">  </w:t>
      </w:r>
    </w:p>
    <w:p w:rsidR="005B7CE2" w:rsidRDefault="005B7CE2" w:rsidP="0004651B">
      <w:pPr>
        <w:jc w:val="center"/>
        <w:rPr>
          <w:b/>
          <w:bCs/>
        </w:rPr>
      </w:pPr>
      <w:r>
        <w:rPr>
          <w:b/>
          <w:bCs/>
          <w:sz w:val="24"/>
          <w:szCs w:val="24"/>
          <w:u w:val="single"/>
        </w:rPr>
        <w:t>CONSULENZA LEGALE</w:t>
      </w:r>
      <w:r>
        <w:rPr>
          <w:b/>
          <w:bCs/>
        </w:rPr>
        <w:t xml:space="preserve"> </w:t>
      </w:r>
    </w:p>
    <w:p w:rsidR="005B7CE2" w:rsidRDefault="005B7CE2" w:rsidP="0004651B">
      <w:pPr>
        <w:jc w:val="center"/>
        <w:rPr>
          <w:sz w:val="24"/>
          <w:szCs w:val="24"/>
        </w:rPr>
      </w:pPr>
      <w:r>
        <w:rPr>
          <w:sz w:val="24"/>
          <w:szCs w:val="24"/>
        </w:rPr>
        <w:t xml:space="preserve">l’avvocato riceve presso lo Snals il giovedì pomeriggio dalle ore 15.30 alle ore 18.00 per consulenza legale gratuita anche in materia extra scolastica </w:t>
      </w:r>
    </w:p>
    <w:p w:rsidR="005B7CE2" w:rsidRDefault="005B7CE2" w:rsidP="0004651B">
      <w:pPr>
        <w:jc w:val="center"/>
        <w:rPr>
          <w:b/>
          <w:bCs/>
        </w:rPr>
      </w:pPr>
      <w:r>
        <w:rPr>
          <w:b/>
          <w:bCs/>
          <w:sz w:val="24"/>
          <w:szCs w:val="24"/>
          <w:u w:val="single"/>
        </w:rPr>
        <w:t xml:space="preserve">PATRONATO </w:t>
      </w:r>
      <w:r>
        <w:rPr>
          <w:b/>
          <w:bCs/>
          <w:sz w:val="28"/>
          <w:szCs w:val="28"/>
        </w:rPr>
        <w:t xml:space="preserve"> </w:t>
      </w:r>
      <w:r>
        <w:rPr>
          <w:b/>
          <w:bCs/>
        </w:rPr>
        <w:t xml:space="preserve"> </w:t>
      </w:r>
    </w:p>
    <w:p w:rsidR="005B7CE2" w:rsidRDefault="005B7CE2" w:rsidP="0004651B">
      <w:pPr>
        <w:spacing w:line="200" w:lineRule="atLeast"/>
        <w:jc w:val="center"/>
        <w:rPr>
          <w:sz w:val="24"/>
          <w:szCs w:val="24"/>
        </w:rPr>
      </w:pPr>
      <w:r>
        <w:rPr>
          <w:sz w:val="24"/>
          <w:szCs w:val="24"/>
        </w:rPr>
        <w:t xml:space="preserve">l’esperto riceve presso lo Snals il mercoledì pomeriggio dalle ore 15.30 alle ore 18.00                                        solo su appuntamento per consulenza anche in materia extra scolastica </w:t>
      </w:r>
    </w:p>
    <w:p w:rsidR="005B7CE2" w:rsidRDefault="005B7CE2" w:rsidP="0004651B">
      <w:pPr>
        <w:pStyle w:val="ListParagraph"/>
        <w:ind w:left="360"/>
        <w:rPr>
          <w:sz w:val="24"/>
          <w:szCs w:val="24"/>
        </w:rPr>
      </w:pPr>
      <w:r>
        <w:rPr>
          <w:noProof/>
          <w:lang w:eastAsia="it-IT"/>
        </w:rPr>
        <w:pict>
          <v:shapetype id="_x0000_t202" coordsize="21600,21600" o:spt="202" path="m,l,21600r21600,l21600,xe">
            <v:stroke joinstyle="miter"/>
            <v:path gradientshapeok="t" o:connecttype="rect"/>
          </v:shapetype>
          <v:shape id="Casella di testo 2" o:spid="_x0000_s1027" type="#_x0000_t202" style="position:absolute;left:0;text-align:left;margin-left:54pt;margin-top:10.6pt;width:436.5pt;height:201pt;z-index:251657216;mso-wrap-distance-top:3.6pt;mso-wrap-distance-bottom:3.6pt;mso-position-horizontal-relative:margin">
            <v:textbox>
              <w:txbxContent>
                <w:p w:rsidR="005B7CE2" w:rsidRDefault="005B7CE2" w:rsidP="0004651B">
                  <w:pPr>
                    <w:jc w:val="center"/>
                    <w:rPr>
                      <w:b/>
                      <w:bCs/>
                      <w:sz w:val="28"/>
                      <w:szCs w:val="28"/>
                    </w:rPr>
                  </w:pPr>
                  <w:r>
                    <w:rPr>
                      <w:b/>
                      <w:bCs/>
                      <w:sz w:val="28"/>
                      <w:szCs w:val="28"/>
                    </w:rPr>
                    <w:t xml:space="preserve">SEDI DISTACCATE SNALS </w:t>
                  </w:r>
                </w:p>
                <w:p w:rsidR="005B7CE2" w:rsidRDefault="005B7CE2" w:rsidP="0004651B">
                  <w:pPr>
                    <w:pStyle w:val="ListParagraph"/>
                    <w:numPr>
                      <w:ilvl w:val="0"/>
                      <w:numId w:val="2"/>
                    </w:numPr>
                    <w:rPr>
                      <w:b/>
                      <w:bCs/>
                      <w:sz w:val="24"/>
                      <w:szCs w:val="24"/>
                    </w:rPr>
                  </w:pPr>
                  <w:r>
                    <w:rPr>
                      <w:b/>
                      <w:bCs/>
                      <w:sz w:val="28"/>
                      <w:szCs w:val="28"/>
                    </w:rPr>
                    <w:t xml:space="preserve">CIVITANOVA MARCHE  </w:t>
                  </w:r>
                  <w:r>
                    <w:rPr>
                      <w:sz w:val="24"/>
                      <w:szCs w:val="24"/>
                    </w:rPr>
                    <w:t xml:space="preserve">Piazza San Marone n. 15 (tel. 0733/815494) </w:t>
                  </w:r>
                </w:p>
                <w:p w:rsidR="005B7CE2" w:rsidRDefault="005B7CE2" w:rsidP="0004651B">
                  <w:pPr>
                    <w:pStyle w:val="ListParagraph"/>
                    <w:ind w:left="360"/>
                    <w:rPr>
                      <w:sz w:val="24"/>
                      <w:szCs w:val="24"/>
                    </w:rPr>
                  </w:pPr>
                  <w:r>
                    <w:rPr>
                      <w:sz w:val="24"/>
                      <w:szCs w:val="24"/>
                    </w:rPr>
                    <w:t>Lunedì dalle ore 17.00 alle ore 19.00</w:t>
                  </w:r>
                </w:p>
                <w:p w:rsidR="005B7CE2" w:rsidRDefault="005B7CE2" w:rsidP="0004651B">
                  <w:pPr>
                    <w:pStyle w:val="ListParagraph"/>
                    <w:ind w:left="360"/>
                    <w:rPr>
                      <w:sz w:val="24"/>
                      <w:szCs w:val="24"/>
                    </w:rPr>
                  </w:pPr>
                  <w:r>
                    <w:rPr>
                      <w:sz w:val="24"/>
                      <w:szCs w:val="24"/>
                    </w:rPr>
                    <w:t>Giovedì dalle ore 09.30 alle ore 13.00 e dalle ore 15.00 alle ore 18.00</w:t>
                  </w:r>
                </w:p>
                <w:p w:rsidR="005B7CE2" w:rsidRDefault="005B7CE2" w:rsidP="0004651B">
                  <w:pPr>
                    <w:pStyle w:val="ListParagraph"/>
                    <w:ind w:left="360"/>
                    <w:rPr>
                      <w:b/>
                      <w:bCs/>
                      <w:sz w:val="24"/>
                      <w:szCs w:val="24"/>
                    </w:rPr>
                  </w:pPr>
                  <w:r>
                    <w:rPr>
                      <w:sz w:val="24"/>
                      <w:szCs w:val="24"/>
                    </w:rPr>
                    <w:t>Sabato dalle ore 09.00 alle ore 13.00</w:t>
                  </w:r>
                </w:p>
                <w:p w:rsidR="005B7CE2" w:rsidRDefault="005B7CE2" w:rsidP="0004651B">
                  <w:pPr>
                    <w:pStyle w:val="ListParagraph"/>
                    <w:numPr>
                      <w:ilvl w:val="0"/>
                      <w:numId w:val="2"/>
                    </w:numPr>
                    <w:rPr>
                      <w:b/>
                      <w:bCs/>
                      <w:sz w:val="24"/>
                      <w:szCs w:val="24"/>
                    </w:rPr>
                  </w:pPr>
                  <w:r>
                    <w:rPr>
                      <w:b/>
                      <w:bCs/>
                      <w:sz w:val="28"/>
                      <w:szCs w:val="28"/>
                    </w:rPr>
                    <w:t xml:space="preserve">TOLENTINO  </w:t>
                  </w:r>
                  <w:r>
                    <w:rPr>
                      <w:sz w:val="24"/>
                      <w:szCs w:val="24"/>
                    </w:rPr>
                    <w:t>il referente di zona è il Prof. FRANCO NARDI cell. 347/5090964</w:t>
                  </w:r>
                </w:p>
                <w:p w:rsidR="005B7CE2" w:rsidRDefault="005B7CE2" w:rsidP="0004651B">
                  <w:pPr>
                    <w:pStyle w:val="ListParagraph"/>
                    <w:ind w:left="360"/>
                    <w:rPr>
                      <w:sz w:val="28"/>
                      <w:szCs w:val="28"/>
                    </w:rPr>
                  </w:pPr>
                  <w:r>
                    <w:rPr>
                      <w:sz w:val="24"/>
                      <w:szCs w:val="24"/>
                    </w:rPr>
                    <w:t xml:space="preserve">Piazza Mazzini n. 2 </w:t>
                  </w:r>
                  <w:r>
                    <w:rPr>
                      <w:sz w:val="24"/>
                      <w:szCs w:val="24"/>
                      <w:u w:val="single"/>
                    </w:rPr>
                    <w:t>solo su appuntamento</w:t>
                  </w:r>
                  <w:r>
                    <w:rPr>
                      <w:sz w:val="28"/>
                      <w:szCs w:val="28"/>
                    </w:rPr>
                    <w:t xml:space="preserve"> </w:t>
                  </w:r>
                </w:p>
                <w:p w:rsidR="005B7CE2" w:rsidRDefault="005B7CE2" w:rsidP="0004651B">
                  <w:pPr>
                    <w:pStyle w:val="ListParagraph"/>
                    <w:ind w:left="360"/>
                    <w:rPr>
                      <w:sz w:val="24"/>
                      <w:szCs w:val="24"/>
                    </w:rPr>
                  </w:pPr>
                  <w:r>
                    <w:rPr>
                      <w:sz w:val="24"/>
                      <w:szCs w:val="24"/>
                    </w:rPr>
                    <w:t xml:space="preserve">Martedì e Giovedì dalle ore 09.30 alle ore 12.30 e dalle ore 16.30 alle ore 19.00 </w:t>
                  </w:r>
                </w:p>
                <w:p w:rsidR="005B7CE2" w:rsidRDefault="005B7CE2" w:rsidP="0004651B">
                  <w:pPr>
                    <w:pStyle w:val="ListParagraph"/>
                    <w:numPr>
                      <w:ilvl w:val="0"/>
                      <w:numId w:val="2"/>
                    </w:numPr>
                    <w:rPr>
                      <w:b/>
                      <w:bCs/>
                      <w:sz w:val="24"/>
                      <w:szCs w:val="24"/>
                    </w:rPr>
                  </w:pPr>
                  <w:r>
                    <w:rPr>
                      <w:b/>
                      <w:bCs/>
                      <w:sz w:val="28"/>
                      <w:szCs w:val="28"/>
                    </w:rPr>
                    <w:t xml:space="preserve">CAMERINO </w:t>
                  </w:r>
                  <w:r>
                    <w:rPr>
                      <w:sz w:val="24"/>
                      <w:szCs w:val="24"/>
                    </w:rPr>
                    <w:t xml:space="preserve">il referente di zona è il Dott. ERMANNO PIERONI </w:t>
                  </w:r>
                </w:p>
                <w:p w:rsidR="005B7CE2" w:rsidRPr="0004651B" w:rsidRDefault="005B7CE2" w:rsidP="0004651B">
                  <w:pPr>
                    <w:pStyle w:val="ListParagraph"/>
                    <w:ind w:left="360"/>
                    <w:rPr>
                      <w:b/>
                      <w:bCs/>
                      <w:sz w:val="24"/>
                      <w:szCs w:val="24"/>
                      <w:lang w:val="en-GB"/>
                    </w:rPr>
                  </w:pPr>
                  <w:r w:rsidRPr="0004651B">
                    <w:rPr>
                      <w:sz w:val="24"/>
                      <w:szCs w:val="24"/>
                      <w:lang w:val="en-GB"/>
                    </w:rPr>
                    <w:t>cell. 328/8604207   -   email: ermanno.pieroni@unicam.it</w:t>
                  </w:r>
                </w:p>
                <w:p w:rsidR="005B7CE2" w:rsidRPr="0004651B" w:rsidRDefault="005B7CE2" w:rsidP="0004651B">
                  <w:pPr>
                    <w:rPr>
                      <w:lang w:val="en-GB"/>
                    </w:rPr>
                  </w:pPr>
                </w:p>
              </w:txbxContent>
            </v:textbox>
            <w10:wrap type="square" anchorx="margin"/>
          </v:shape>
        </w:pict>
      </w:r>
    </w:p>
    <w:p w:rsidR="005B7CE2" w:rsidRDefault="005B7CE2" w:rsidP="0004651B">
      <w:pPr>
        <w:pStyle w:val="ListParagraph"/>
        <w:ind w:left="360"/>
        <w:jc w:val="center"/>
        <w:rPr>
          <w:b/>
          <w:bCs/>
          <w:sz w:val="24"/>
          <w:szCs w:val="24"/>
        </w:rPr>
      </w:pPr>
    </w:p>
    <w:p w:rsidR="005B7CE2" w:rsidRDefault="005B7CE2" w:rsidP="0004651B">
      <w:pPr>
        <w:pStyle w:val="ListParagraph"/>
        <w:ind w:left="360"/>
        <w:jc w:val="center"/>
        <w:rPr>
          <w:b/>
          <w:bCs/>
          <w:sz w:val="24"/>
          <w:szCs w:val="24"/>
        </w:rPr>
      </w:pPr>
    </w:p>
    <w:p w:rsidR="005B7CE2" w:rsidRDefault="005B7CE2" w:rsidP="0004651B">
      <w:pPr>
        <w:pStyle w:val="ListParagraph"/>
        <w:ind w:left="360"/>
        <w:jc w:val="center"/>
        <w:rPr>
          <w:b/>
          <w:bCs/>
          <w:sz w:val="24"/>
          <w:szCs w:val="24"/>
        </w:rPr>
      </w:pPr>
    </w:p>
    <w:p w:rsidR="005B7CE2" w:rsidRDefault="005B7CE2" w:rsidP="0004651B">
      <w:pPr>
        <w:pStyle w:val="ListParagraph"/>
        <w:ind w:left="360"/>
        <w:jc w:val="center"/>
        <w:rPr>
          <w:b/>
          <w:bCs/>
          <w:sz w:val="24"/>
          <w:szCs w:val="24"/>
        </w:rPr>
      </w:pPr>
    </w:p>
    <w:p w:rsidR="005B7CE2" w:rsidRDefault="005B7CE2" w:rsidP="0004651B">
      <w:pPr>
        <w:pStyle w:val="ListParagraph"/>
        <w:ind w:left="360"/>
        <w:jc w:val="center"/>
        <w:rPr>
          <w:b/>
          <w:bCs/>
          <w:sz w:val="24"/>
          <w:szCs w:val="24"/>
        </w:rPr>
      </w:pPr>
    </w:p>
    <w:p w:rsidR="005B7CE2" w:rsidRDefault="005B7CE2" w:rsidP="0004651B">
      <w:pPr>
        <w:pStyle w:val="ListParagraph"/>
        <w:ind w:left="360"/>
        <w:jc w:val="center"/>
        <w:rPr>
          <w:b/>
          <w:bCs/>
          <w:sz w:val="24"/>
          <w:szCs w:val="24"/>
        </w:rPr>
      </w:pPr>
    </w:p>
    <w:p w:rsidR="005B7CE2" w:rsidRDefault="005B7CE2" w:rsidP="0004651B">
      <w:pPr>
        <w:pStyle w:val="ListParagraph"/>
        <w:ind w:left="360"/>
        <w:jc w:val="center"/>
        <w:rPr>
          <w:b/>
          <w:bCs/>
          <w:sz w:val="24"/>
          <w:szCs w:val="24"/>
        </w:rPr>
      </w:pPr>
    </w:p>
    <w:p w:rsidR="005B7CE2" w:rsidRDefault="005B7CE2" w:rsidP="00370441">
      <w:pPr>
        <w:pStyle w:val="ListParagraph"/>
        <w:spacing w:after="0" w:line="240" w:lineRule="auto"/>
        <w:ind w:left="357"/>
        <w:jc w:val="center"/>
        <w:rPr>
          <w:b/>
          <w:bCs/>
          <w:sz w:val="24"/>
          <w:szCs w:val="24"/>
        </w:rPr>
      </w:pPr>
    </w:p>
    <w:p w:rsidR="005B7CE2" w:rsidRDefault="005B7CE2" w:rsidP="0004651B">
      <w:pPr>
        <w:pStyle w:val="ListParagraph"/>
        <w:ind w:left="360"/>
        <w:jc w:val="center"/>
        <w:rPr>
          <w:b/>
          <w:bCs/>
          <w:sz w:val="24"/>
          <w:szCs w:val="24"/>
        </w:rPr>
      </w:pPr>
    </w:p>
    <w:p w:rsidR="005B7CE2" w:rsidRPr="00397700" w:rsidRDefault="005B7CE2" w:rsidP="00370441">
      <w:pPr>
        <w:pStyle w:val="ListParagraph"/>
        <w:spacing w:after="0" w:line="240" w:lineRule="auto"/>
        <w:ind w:left="360"/>
        <w:jc w:val="center"/>
        <w:rPr>
          <w:rFonts w:ascii="Times New Roman" w:hAnsi="Times New Roman" w:cs="Times New Roman"/>
          <w:b/>
          <w:bCs/>
        </w:rPr>
      </w:pPr>
      <w:r w:rsidRPr="00397700">
        <w:rPr>
          <w:rFonts w:ascii="Times New Roman" w:hAnsi="Times New Roman" w:cs="Times New Roman"/>
          <w:b/>
          <w:bCs/>
        </w:rPr>
        <w:t>Tesseramento SNALS – Confsal</w:t>
      </w:r>
    </w:p>
    <w:p w:rsidR="005B7CE2" w:rsidRDefault="005B7CE2" w:rsidP="00370441">
      <w:pPr>
        <w:pStyle w:val="ListParagraph"/>
        <w:spacing w:after="0" w:line="240" w:lineRule="auto"/>
        <w:ind w:left="357"/>
        <w:jc w:val="both"/>
        <w:rPr>
          <w:b/>
          <w:bCs/>
          <w:sz w:val="20"/>
          <w:szCs w:val="20"/>
        </w:rPr>
      </w:pPr>
      <w:r>
        <w:rPr>
          <w:b/>
          <w:bCs/>
          <w:sz w:val="20"/>
          <w:szCs w:val="20"/>
        </w:rPr>
        <w:t xml:space="preserve">L’adesione al sindacato del personale di ruolo in servizio nella provincia avviene esclusivamente mediante sottoscrizione di delega. </w:t>
      </w:r>
      <w:r>
        <w:rPr>
          <w:sz w:val="20"/>
          <w:szCs w:val="20"/>
        </w:rPr>
        <w:t xml:space="preserve">L’iscrizione per contanti è riservata ai supplenti temporanei, agli aspiranti a supplenze, al personale di ruolo in servizio fuori provincia ed eccezionalmente ai pensionati. </w:t>
      </w:r>
      <w:r>
        <w:rPr>
          <w:b/>
          <w:bCs/>
          <w:sz w:val="20"/>
          <w:szCs w:val="20"/>
        </w:rPr>
        <w:t>L’iscrizione ha validità 12 mesi dalla data di sottoscrizione.</w:t>
      </w:r>
    </w:p>
    <w:p w:rsidR="005B7CE2" w:rsidRDefault="005B7CE2" w:rsidP="00370441">
      <w:pPr>
        <w:pStyle w:val="ListParagraph"/>
        <w:spacing w:after="0" w:line="240" w:lineRule="auto"/>
        <w:ind w:left="357"/>
        <w:jc w:val="both"/>
        <w:rPr>
          <w:sz w:val="20"/>
          <w:szCs w:val="20"/>
        </w:rPr>
      </w:pPr>
      <w:r>
        <w:rPr>
          <w:sz w:val="20"/>
          <w:szCs w:val="20"/>
        </w:rPr>
        <w:t>Il versamento della quota può essere effettuato presso le sedi sindacali o tramite bonifico bancario:</w:t>
      </w:r>
    </w:p>
    <w:p w:rsidR="005B7CE2" w:rsidRDefault="005B7CE2" w:rsidP="00370441">
      <w:pPr>
        <w:pStyle w:val="ListParagraph"/>
        <w:spacing w:after="0" w:line="240" w:lineRule="auto"/>
        <w:ind w:left="357"/>
        <w:jc w:val="both"/>
        <w:rPr>
          <w:sz w:val="20"/>
          <w:szCs w:val="20"/>
        </w:rPr>
      </w:pPr>
      <w:r>
        <w:rPr>
          <w:sz w:val="20"/>
          <w:szCs w:val="20"/>
        </w:rPr>
        <w:t>IBAN   IT44 E033 1713 4010 0001 0104 493 intestato a Segreteria Provinciale Snals Macerata</w:t>
      </w:r>
    </w:p>
    <w:p w:rsidR="005B7CE2" w:rsidRDefault="005B7CE2" w:rsidP="00370441">
      <w:pPr>
        <w:pStyle w:val="ListParagraph"/>
        <w:spacing w:after="0" w:line="240" w:lineRule="auto"/>
        <w:ind w:left="357"/>
        <w:jc w:val="both"/>
        <w:rPr>
          <w:sz w:val="20"/>
          <w:szCs w:val="20"/>
        </w:rPr>
      </w:pPr>
      <w:r>
        <w:rPr>
          <w:sz w:val="20"/>
          <w:szCs w:val="20"/>
        </w:rPr>
        <w:t xml:space="preserve">Causale: </w:t>
      </w:r>
      <w:r>
        <w:rPr>
          <w:i/>
          <w:iCs/>
          <w:sz w:val="20"/>
          <w:szCs w:val="20"/>
        </w:rPr>
        <w:t>CONTRIBUTO VOLONTARIO PER ISCRIZIONE ANNUALE</w:t>
      </w:r>
      <w:r>
        <w:rPr>
          <w:sz w:val="20"/>
          <w:szCs w:val="20"/>
        </w:rPr>
        <w:t xml:space="preserve"> </w:t>
      </w:r>
    </w:p>
    <w:p w:rsidR="005B7CE2" w:rsidRDefault="005B7CE2" w:rsidP="00370441">
      <w:pPr>
        <w:pStyle w:val="ListParagraph"/>
        <w:spacing w:after="0" w:line="240" w:lineRule="auto"/>
        <w:ind w:left="357"/>
        <w:jc w:val="both"/>
        <w:rPr>
          <w:b/>
          <w:bCs/>
          <w:sz w:val="20"/>
          <w:szCs w:val="20"/>
        </w:rPr>
      </w:pPr>
      <w:r>
        <w:rPr>
          <w:b/>
          <w:bCs/>
          <w:sz w:val="20"/>
          <w:szCs w:val="20"/>
        </w:rPr>
        <w:t xml:space="preserve">Gli iscritti in regola con il tesseramento oltre al diritto di consulenza gratuita, sono coperti da assicurazione RC-infortuni ed hanno inoltre accesso al nostro sito internet </w:t>
      </w:r>
      <w:hyperlink r:id="rId14" w:history="1">
        <w:r>
          <w:rPr>
            <w:rStyle w:val="Hyperlink"/>
            <w:b/>
            <w:bCs/>
            <w:sz w:val="20"/>
            <w:szCs w:val="20"/>
          </w:rPr>
          <w:t>www.snalsmacerata.com</w:t>
        </w:r>
      </w:hyperlink>
      <w:r>
        <w:rPr>
          <w:b/>
          <w:bCs/>
          <w:sz w:val="20"/>
          <w:szCs w:val="20"/>
        </w:rPr>
        <w:t xml:space="preserve"> </w:t>
      </w:r>
      <w:r>
        <w:rPr>
          <w:sz w:val="20"/>
          <w:szCs w:val="20"/>
        </w:rPr>
        <w:t>tramite password personale</w:t>
      </w:r>
      <w:r>
        <w:rPr>
          <w:b/>
          <w:bCs/>
          <w:sz w:val="20"/>
          <w:szCs w:val="20"/>
        </w:rPr>
        <w:t>.</w:t>
      </w:r>
    </w:p>
    <w:p w:rsidR="005B7CE2" w:rsidRDefault="005B7CE2" w:rsidP="00370441">
      <w:pPr>
        <w:pStyle w:val="ListParagraph"/>
        <w:spacing w:after="0" w:line="240" w:lineRule="auto"/>
        <w:ind w:left="357"/>
        <w:jc w:val="both"/>
        <w:rPr>
          <w:b/>
          <w:bCs/>
          <w:sz w:val="20"/>
          <w:szCs w:val="20"/>
        </w:rPr>
      </w:pPr>
      <w:r>
        <w:rPr>
          <w:b/>
          <w:bCs/>
          <w:sz w:val="20"/>
          <w:szCs w:val="20"/>
        </w:rPr>
        <w:t>A tutti si rivolge l’invito di utilizzare il telefono solo per brevi informazioni.</w:t>
      </w:r>
    </w:p>
    <w:p w:rsidR="005B7CE2" w:rsidRDefault="005B7CE2" w:rsidP="00370441">
      <w:pPr>
        <w:pStyle w:val="ListParagraph"/>
        <w:spacing w:after="0" w:line="240" w:lineRule="auto"/>
        <w:ind w:left="357"/>
        <w:jc w:val="both"/>
        <w:rPr>
          <w:sz w:val="20"/>
          <w:szCs w:val="20"/>
        </w:rPr>
      </w:pPr>
      <w:r>
        <w:rPr>
          <w:sz w:val="20"/>
          <w:szCs w:val="20"/>
        </w:rPr>
        <w:t>Delle opinioni espresse negli articoli firmati sono responsabili i singoli autori dei quali si intende rispettare la piena libertà di giudizio. La collaborazione è aperta a tutti.  Direttore  responsabile: Giovanni Bonvecchi</w:t>
      </w:r>
    </w:p>
    <w:sectPr w:rsidR="005B7CE2" w:rsidSect="00EE036D">
      <w:pgSz w:w="11906" w:h="16838"/>
      <w:pgMar w:top="1417" w:right="746" w:bottom="1134" w:left="72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0000000000000000000"/>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20000287" w:usb1="00000000"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Bodoni MT">
    <w:altName w:val="Cambria"/>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ar(--highlight-font-family)">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14FF9"/>
    <w:multiLevelType w:val="multilevel"/>
    <w:tmpl w:val="B4DAC4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nsid w:val="278834A8"/>
    <w:multiLevelType w:val="hybridMultilevel"/>
    <w:tmpl w:val="0D969E38"/>
    <w:lvl w:ilvl="0" w:tplc="2C5E899E">
      <w:start w:val="1"/>
      <w:numFmt w:val="upp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
    <w:nsid w:val="657B74EE"/>
    <w:multiLevelType w:val="multilevel"/>
    <w:tmpl w:val="657B74EE"/>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6CC5"/>
    <w:rsid w:val="00001AAC"/>
    <w:rsid w:val="00012195"/>
    <w:rsid w:val="000220E6"/>
    <w:rsid w:val="00024C59"/>
    <w:rsid w:val="0004651B"/>
    <w:rsid w:val="00055BBF"/>
    <w:rsid w:val="00064EB5"/>
    <w:rsid w:val="00076AC4"/>
    <w:rsid w:val="000B21CF"/>
    <w:rsid w:val="000E17FE"/>
    <w:rsid w:val="000F6530"/>
    <w:rsid w:val="000F7127"/>
    <w:rsid w:val="00122226"/>
    <w:rsid w:val="00125941"/>
    <w:rsid w:val="00142C7A"/>
    <w:rsid w:val="001624E3"/>
    <w:rsid w:val="00163A86"/>
    <w:rsid w:val="00186006"/>
    <w:rsid w:val="001C5610"/>
    <w:rsid w:val="001F626C"/>
    <w:rsid w:val="001F7BCB"/>
    <w:rsid w:val="002B0E63"/>
    <w:rsid w:val="002B4850"/>
    <w:rsid w:val="002B7DE9"/>
    <w:rsid w:val="002D30DE"/>
    <w:rsid w:val="002E1087"/>
    <w:rsid w:val="003601A4"/>
    <w:rsid w:val="00364513"/>
    <w:rsid w:val="00370441"/>
    <w:rsid w:val="003707F4"/>
    <w:rsid w:val="00397700"/>
    <w:rsid w:val="003A4317"/>
    <w:rsid w:val="003D1910"/>
    <w:rsid w:val="003F2714"/>
    <w:rsid w:val="00414411"/>
    <w:rsid w:val="00427519"/>
    <w:rsid w:val="00484ACB"/>
    <w:rsid w:val="004A1998"/>
    <w:rsid w:val="004A5A9D"/>
    <w:rsid w:val="004A6240"/>
    <w:rsid w:val="004B0F62"/>
    <w:rsid w:val="004D1A0C"/>
    <w:rsid w:val="005167B2"/>
    <w:rsid w:val="005204BF"/>
    <w:rsid w:val="005341AD"/>
    <w:rsid w:val="00536CC5"/>
    <w:rsid w:val="005415A8"/>
    <w:rsid w:val="0055516A"/>
    <w:rsid w:val="00556EC2"/>
    <w:rsid w:val="00560414"/>
    <w:rsid w:val="00571BCE"/>
    <w:rsid w:val="00580E71"/>
    <w:rsid w:val="005B39D1"/>
    <w:rsid w:val="005B7CE2"/>
    <w:rsid w:val="005D05B8"/>
    <w:rsid w:val="005E603D"/>
    <w:rsid w:val="005F2240"/>
    <w:rsid w:val="00613F80"/>
    <w:rsid w:val="006161B3"/>
    <w:rsid w:val="00624180"/>
    <w:rsid w:val="0063223E"/>
    <w:rsid w:val="00641FA8"/>
    <w:rsid w:val="00647981"/>
    <w:rsid w:val="006625ED"/>
    <w:rsid w:val="0066479E"/>
    <w:rsid w:val="006672E8"/>
    <w:rsid w:val="00694058"/>
    <w:rsid w:val="006A33C2"/>
    <w:rsid w:val="007110C4"/>
    <w:rsid w:val="00733393"/>
    <w:rsid w:val="00764F6C"/>
    <w:rsid w:val="00780C4A"/>
    <w:rsid w:val="007A1D56"/>
    <w:rsid w:val="007E718C"/>
    <w:rsid w:val="007E7CFC"/>
    <w:rsid w:val="007E7D4F"/>
    <w:rsid w:val="007F6C70"/>
    <w:rsid w:val="00881BD5"/>
    <w:rsid w:val="00883A37"/>
    <w:rsid w:val="008D0EC8"/>
    <w:rsid w:val="008D5ACE"/>
    <w:rsid w:val="008E7467"/>
    <w:rsid w:val="008F6190"/>
    <w:rsid w:val="00903424"/>
    <w:rsid w:val="00912E5E"/>
    <w:rsid w:val="00913F0E"/>
    <w:rsid w:val="00926BF0"/>
    <w:rsid w:val="00964AD2"/>
    <w:rsid w:val="00970051"/>
    <w:rsid w:val="009729C4"/>
    <w:rsid w:val="00996C73"/>
    <w:rsid w:val="009A29D2"/>
    <w:rsid w:val="009A6890"/>
    <w:rsid w:val="009B75D4"/>
    <w:rsid w:val="009C3B68"/>
    <w:rsid w:val="009C4170"/>
    <w:rsid w:val="009D3106"/>
    <w:rsid w:val="009F17AC"/>
    <w:rsid w:val="00A13D97"/>
    <w:rsid w:val="00A16DBC"/>
    <w:rsid w:val="00A276E7"/>
    <w:rsid w:val="00A41054"/>
    <w:rsid w:val="00A41EA4"/>
    <w:rsid w:val="00A528A1"/>
    <w:rsid w:val="00A70F96"/>
    <w:rsid w:val="00A72617"/>
    <w:rsid w:val="00A7577B"/>
    <w:rsid w:val="00A947D5"/>
    <w:rsid w:val="00AA0F4C"/>
    <w:rsid w:val="00AC7264"/>
    <w:rsid w:val="00AD6243"/>
    <w:rsid w:val="00AF0218"/>
    <w:rsid w:val="00AF728E"/>
    <w:rsid w:val="00B2403C"/>
    <w:rsid w:val="00B3720E"/>
    <w:rsid w:val="00BA06EF"/>
    <w:rsid w:val="00BA677F"/>
    <w:rsid w:val="00BB7612"/>
    <w:rsid w:val="00BC69F0"/>
    <w:rsid w:val="00BF1D90"/>
    <w:rsid w:val="00C02856"/>
    <w:rsid w:val="00C0419C"/>
    <w:rsid w:val="00C1324D"/>
    <w:rsid w:val="00C30D5F"/>
    <w:rsid w:val="00C54C6F"/>
    <w:rsid w:val="00C77994"/>
    <w:rsid w:val="00CA2369"/>
    <w:rsid w:val="00CB0A4B"/>
    <w:rsid w:val="00CE1A7F"/>
    <w:rsid w:val="00CE6975"/>
    <w:rsid w:val="00CF51D9"/>
    <w:rsid w:val="00D026BA"/>
    <w:rsid w:val="00D06FC6"/>
    <w:rsid w:val="00D51446"/>
    <w:rsid w:val="00D5761E"/>
    <w:rsid w:val="00D60E52"/>
    <w:rsid w:val="00D61894"/>
    <w:rsid w:val="00D8381D"/>
    <w:rsid w:val="00DA48DE"/>
    <w:rsid w:val="00DC4DBF"/>
    <w:rsid w:val="00DD4623"/>
    <w:rsid w:val="00E06924"/>
    <w:rsid w:val="00E1048C"/>
    <w:rsid w:val="00E27664"/>
    <w:rsid w:val="00E33FF2"/>
    <w:rsid w:val="00E70E6A"/>
    <w:rsid w:val="00E748DE"/>
    <w:rsid w:val="00ED02E6"/>
    <w:rsid w:val="00EE036D"/>
    <w:rsid w:val="00EE67B8"/>
    <w:rsid w:val="00EF3DD4"/>
    <w:rsid w:val="00F07980"/>
    <w:rsid w:val="00F10EE2"/>
    <w:rsid w:val="00F74600"/>
    <w:rsid w:val="00F87B90"/>
    <w:rsid w:val="00FD73F5"/>
    <w:rsid w:val="00FF4CB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2E8"/>
    <w:pPr>
      <w:spacing w:after="160" w:line="259" w:lineRule="auto"/>
    </w:pPr>
    <w:rPr>
      <w:rFonts w:cs="Calibri"/>
      <w:lang w:eastAsia="en-US"/>
    </w:rPr>
  </w:style>
  <w:style w:type="paragraph" w:styleId="Heading1">
    <w:name w:val="heading 1"/>
    <w:basedOn w:val="Normal"/>
    <w:link w:val="Heading1Char"/>
    <w:uiPriority w:val="99"/>
    <w:qFormat/>
    <w:rsid w:val="00536C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Heading2">
    <w:name w:val="heading 2"/>
    <w:basedOn w:val="Normal"/>
    <w:next w:val="Normal"/>
    <w:link w:val="Heading2Char"/>
    <w:uiPriority w:val="99"/>
    <w:qFormat/>
    <w:rsid w:val="00536CC5"/>
    <w:pPr>
      <w:keepNext/>
      <w:keepLines/>
      <w:spacing w:before="40" w:after="0"/>
      <w:outlineLvl w:val="1"/>
    </w:pPr>
    <w:rPr>
      <w:rFonts w:ascii="Calibri Light" w:eastAsia="Times New Roman" w:hAnsi="Calibri Light" w:cs="Calibri Light"/>
      <w:color w:val="2F5496"/>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36CC5"/>
    <w:rPr>
      <w:rFonts w:ascii="Times New Roman" w:hAnsi="Times New Roman" w:cs="Times New Roman"/>
      <w:b/>
      <w:bCs/>
      <w:kern w:val="36"/>
      <w:sz w:val="48"/>
      <w:szCs w:val="48"/>
      <w:lang w:eastAsia="it-IT"/>
    </w:rPr>
  </w:style>
  <w:style w:type="character" w:customStyle="1" w:styleId="Heading2Char">
    <w:name w:val="Heading 2 Char"/>
    <w:basedOn w:val="DefaultParagraphFont"/>
    <w:link w:val="Heading2"/>
    <w:uiPriority w:val="99"/>
    <w:semiHidden/>
    <w:rsid w:val="00536CC5"/>
    <w:rPr>
      <w:rFonts w:ascii="Calibri Light" w:hAnsi="Calibri Light" w:cs="Calibri Light"/>
      <w:color w:val="2F5496"/>
      <w:sz w:val="26"/>
      <w:szCs w:val="26"/>
    </w:rPr>
  </w:style>
  <w:style w:type="character" w:customStyle="1" w:styleId="author">
    <w:name w:val="author"/>
    <w:basedOn w:val="DefaultParagraphFont"/>
    <w:uiPriority w:val="99"/>
    <w:rsid w:val="00536CC5"/>
  </w:style>
  <w:style w:type="character" w:styleId="Hyperlink">
    <w:name w:val="Hyperlink"/>
    <w:basedOn w:val="DefaultParagraphFont"/>
    <w:uiPriority w:val="99"/>
    <w:semiHidden/>
    <w:rsid w:val="00536CC5"/>
    <w:rPr>
      <w:color w:val="0000FF"/>
      <w:u w:val="single"/>
    </w:rPr>
  </w:style>
  <w:style w:type="paragraph" w:styleId="NormalWeb">
    <w:name w:val="Normal (Web)"/>
    <w:basedOn w:val="Normal"/>
    <w:uiPriority w:val="99"/>
    <w:semiHidden/>
    <w:rsid w:val="00536CC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Strong">
    <w:name w:val="Strong"/>
    <w:basedOn w:val="DefaultParagraphFont"/>
    <w:uiPriority w:val="99"/>
    <w:qFormat/>
    <w:rsid w:val="00536CC5"/>
    <w:rPr>
      <w:b/>
      <w:bCs/>
    </w:rPr>
  </w:style>
  <w:style w:type="character" w:styleId="Emphasis">
    <w:name w:val="Emphasis"/>
    <w:basedOn w:val="DefaultParagraphFont"/>
    <w:uiPriority w:val="99"/>
    <w:qFormat/>
    <w:rsid w:val="00536CC5"/>
    <w:rPr>
      <w:i/>
      <w:iCs/>
    </w:rPr>
  </w:style>
  <w:style w:type="paragraph" w:customStyle="1" w:styleId="Normal1">
    <w:name w:val="Normal1"/>
    <w:uiPriority w:val="99"/>
    <w:rsid w:val="00E27664"/>
    <w:pPr>
      <w:spacing w:before="100" w:beforeAutospacing="1" w:after="100" w:afterAutospacing="1" w:line="256" w:lineRule="auto"/>
    </w:pPr>
    <w:rPr>
      <w:rFonts w:eastAsia="Times New Roman" w:cs="Calibri"/>
      <w:sz w:val="24"/>
      <w:szCs w:val="24"/>
    </w:rPr>
  </w:style>
  <w:style w:type="character" w:customStyle="1" w:styleId="15">
    <w:name w:val="15"/>
    <w:basedOn w:val="DefaultParagraphFont"/>
    <w:uiPriority w:val="99"/>
    <w:rsid w:val="00E27664"/>
    <w:rPr>
      <w:rFonts w:ascii="Calibri" w:hAnsi="Calibri" w:cs="Calibri"/>
      <w:color w:val="auto"/>
      <w:u w:val="single"/>
    </w:rPr>
  </w:style>
  <w:style w:type="paragraph" w:styleId="ListParagraph">
    <w:name w:val="List Paragraph"/>
    <w:basedOn w:val="Normal"/>
    <w:uiPriority w:val="99"/>
    <w:qFormat/>
    <w:rsid w:val="0004651B"/>
    <w:pPr>
      <w:ind w:left="720"/>
    </w:pPr>
    <w:rPr>
      <w:kern w:val="2"/>
    </w:rPr>
  </w:style>
  <w:style w:type="paragraph" w:customStyle="1" w:styleId="Default">
    <w:name w:val="Default"/>
    <w:uiPriority w:val="99"/>
    <w:rsid w:val="003707F4"/>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592542968">
      <w:marLeft w:val="0"/>
      <w:marRight w:val="0"/>
      <w:marTop w:val="0"/>
      <w:marBottom w:val="0"/>
      <w:divBdr>
        <w:top w:val="none" w:sz="0" w:space="0" w:color="auto"/>
        <w:left w:val="none" w:sz="0" w:space="0" w:color="auto"/>
        <w:bottom w:val="none" w:sz="0" w:space="0" w:color="auto"/>
        <w:right w:val="none" w:sz="0" w:space="0" w:color="auto"/>
      </w:divBdr>
      <w:divsChild>
        <w:div w:id="1592542962">
          <w:marLeft w:val="0"/>
          <w:marRight w:val="0"/>
          <w:marTop w:val="0"/>
          <w:marBottom w:val="240"/>
          <w:divBdr>
            <w:top w:val="none" w:sz="0" w:space="0" w:color="auto"/>
            <w:left w:val="none" w:sz="0" w:space="0" w:color="auto"/>
            <w:bottom w:val="none" w:sz="0" w:space="0" w:color="auto"/>
            <w:right w:val="none" w:sz="0" w:space="0" w:color="auto"/>
          </w:divBdr>
        </w:div>
        <w:div w:id="1592542966">
          <w:marLeft w:val="0"/>
          <w:marRight w:val="0"/>
          <w:marTop w:val="0"/>
          <w:marBottom w:val="240"/>
          <w:divBdr>
            <w:top w:val="none" w:sz="0" w:space="0" w:color="auto"/>
            <w:left w:val="none" w:sz="0" w:space="0" w:color="auto"/>
            <w:bottom w:val="none" w:sz="0" w:space="0" w:color="auto"/>
            <w:right w:val="none" w:sz="0" w:space="0" w:color="auto"/>
          </w:divBdr>
        </w:div>
        <w:div w:id="1592542980">
          <w:marLeft w:val="0"/>
          <w:marRight w:val="0"/>
          <w:marTop w:val="0"/>
          <w:marBottom w:val="120"/>
          <w:divBdr>
            <w:top w:val="none" w:sz="0" w:space="0" w:color="auto"/>
            <w:left w:val="none" w:sz="0" w:space="0" w:color="auto"/>
            <w:bottom w:val="none" w:sz="0" w:space="0" w:color="auto"/>
            <w:right w:val="none" w:sz="0" w:space="0" w:color="auto"/>
          </w:divBdr>
          <w:divsChild>
            <w:div w:id="1592542965">
              <w:marLeft w:val="24"/>
              <w:marRight w:val="24"/>
              <w:marTop w:val="24"/>
              <w:marBottom w:val="24"/>
              <w:divBdr>
                <w:top w:val="none" w:sz="0" w:space="0" w:color="auto"/>
                <w:left w:val="none" w:sz="0" w:space="0" w:color="auto"/>
                <w:bottom w:val="none" w:sz="0" w:space="0" w:color="auto"/>
                <w:right w:val="none" w:sz="0" w:space="0" w:color="auto"/>
              </w:divBdr>
            </w:div>
            <w:div w:id="1592542969">
              <w:marLeft w:val="24"/>
              <w:marRight w:val="24"/>
              <w:marTop w:val="24"/>
              <w:marBottom w:val="24"/>
              <w:divBdr>
                <w:top w:val="none" w:sz="0" w:space="4" w:color="3B5998"/>
                <w:left w:val="none" w:sz="0" w:space="5" w:color="3B5998"/>
                <w:bottom w:val="none" w:sz="0" w:space="4" w:color="3B5998"/>
                <w:right w:val="none" w:sz="0" w:space="7" w:color="3B5998"/>
              </w:divBdr>
            </w:div>
            <w:div w:id="1592542978">
              <w:marLeft w:val="24"/>
              <w:marRight w:val="24"/>
              <w:marTop w:val="24"/>
              <w:marBottom w:val="24"/>
              <w:divBdr>
                <w:top w:val="none" w:sz="0" w:space="4" w:color="777777"/>
                <w:left w:val="none" w:sz="0" w:space="5" w:color="777777"/>
                <w:bottom w:val="none" w:sz="0" w:space="4" w:color="777777"/>
                <w:right w:val="none" w:sz="0" w:space="7" w:color="777777"/>
              </w:divBdr>
            </w:div>
            <w:div w:id="1592542982">
              <w:marLeft w:val="24"/>
              <w:marRight w:val="24"/>
              <w:marTop w:val="24"/>
              <w:marBottom w:val="24"/>
              <w:divBdr>
                <w:top w:val="none" w:sz="0" w:space="4" w:color="55ACEE"/>
                <w:left w:val="none" w:sz="0" w:space="5" w:color="55ACEE"/>
                <w:bottom w:val="none" w:sz="0" w:space="4" w:color="55ACEE"/>
                <w:right w:val="none" w:sz="0" w:space="7" w:color="55ACEE"/>
              </w:divBdr>
            </w:div>
          </w:divsChild>
        </w:div>
        <w:div w:id="1592542983">
          <w:marLeft w:val="0"/>
          <w:marRight w:val="0"/>
          <w:marTop w:val="0"/>
          <w:marBottom w:val="240"/>
          <w:divBdr>
            <w:top w:val="none" w:sz="0" w:space="0" w:color="auto"/>
            <w:left w:val="none" w:sz="0" w:space="0" w:color="auto"/>
            <w:bottom w:val="none" w:sz="0" w:space="0" w:color="auto"/>
            <w:right w:val="none" w:sz="0" w:space="0" w:color="auto"/>
          </w:divBdr>
        </w:div>
      </w:divsChild>
    </w:div>
    <w:div w:id="1592542973">
      <w:marLeft w:val="0"/>
      <w:marRight w:val="0"/>
      <w:marTop w:val="0"/>
      <w:marBottom w:val="0"/>
      <w:divBdr>
        <w:top w:val="none" w:sz="0" w:space="0" w:color="auto"/>
        <w:left w:val="none" w:sz="0" w:space="0" w:color="auto"/>
        <w:bottom w:val="none" w:sz="0" w:space="0" w:color="auto"/>
        <w:right w:val="none" w:sz="0" w:space="0" w:color="auto"/>
      </w:divBdr>
      <w:divsChild>
        <w:div w:id="1592542958">
          <w:marLeft w:val="0"/>
          <w:marRight w:val="0"/>
          <w:marTop w:val="0"/>
          <w:marBottom w:val="120"/>
          <w:divBdr>
            <w:top w:val="none" w:sz="0" w:space="0" w:color="auto"/>
            <w:left w:val="none" w:sz="0" w:space="0" w:color="auto"/>
            <w:bottom w:val="none" w:sz="0" w:space="0" w:color="auto"/>
            <w:right w:val="none" w:sz="0" w:space="0" w:color="auto"/>
          </w:divBdr>
          <w:divsChild>
            <w:div w:id="1592542959">
              <w:marLeft w:val="24"/>
              <w:marRight w:val="24"/>
              <w:marTop w:val="24"/>
              <w:marBottom w:val="24"/>
              <w:divBdr>
                <w:top w:val="none" w:sz="0" w:space="4" w:color="55ACEE"/>
                <w:left w:val="none" w:sz="0" w:space="5" w:color="55ACEE"/>
                <w:bottom w:val="none" w:sz="0" w:space="4" w:color="55ACEE"/>
                <w:right w:val="none" w:sz="0" w:space="7" w:color="55ACEE"/>
              </w:divBdr>
            </w:div>
            <w:div w:id="1592542960">
              <w:marLeft w:val="24"/>
              <w:marRight w:val="24"/>
              <w:marTop w:val="24"/>
              <w:marBottom w:val="24"/>
              <w:divBdr>
                <w:top w:val="none" w:sz="0" w:space="0" w:color="auto"/>
                <w:left w:val="none" w:sz="0" w:space="0" w:color="auto"/>
                <w:bottom w:val="none" w:sz="0" w:space="0" w:color="auto"/>
                <w:right w:val="none" w:sz="0" w:space="0" w:color="auto"/>
              </w:divBdr>
            </w:div>
            <w:div w:id="1592542967">
              <w:marLeft w:val="24"/>
              <w:marRight w:val="24"/>
              <w:marTop w:val="24"/>
              <w:marBottom w:val="24"/>
              <w:divBdr>
                <w:top w:val="none" w:sz="0" w:space="4" w:color="3B5998"/>
                <w:left w:val="none" w:sz="0" w:space="5" w:color="3B5998"/>
                <w:bottom w:val="none" w:sz="0" w:space="4" w:color="3B5998"/>
                <w:right w:val="none" w:sz="0" w:space="7" w:color="3B5998"/>
              </w:divBdr>
            </w:div>
            <w:div w:id="1592542972">
              <w:marLeft w:val="24"/>
              <w:marRight w:val="24"/>
              <w:marTop w:val="24"/>
              <w:marBottom w:val="24"/>
              <w:divBdr>
                <w:top w:val="none" w:sz="0" w:space="4" w:color="777777"/>
                <w:left w:val="none" w:sz="0" w:space="5" w:color="777777"/>
                <w:bottom w:val="none" w:sz="0" w:space="4" w:color="777777"/>
                <w:right w:val="none" w:sz="0" w:space="7" w:color="777777"/>
              </w:divBdr>
            </w:div>
          </w:divsChild>
        </w:div>
        <w:div w:id="1592542961">
          <w:marLeft w:val="0"/>
          <w:marRight w:val="0"/>
          <w:marTop w:val="0"/>
          <w:marBottom w:val="240"/>
          <w:divBdr>
            <w:top w:val="none" w:sz="0" w:space="0" w:color="auto"/>
            <w:left w:val="none" w:sz="0" w:space="0" w:color="auto"/>
            <w:bottom w:val="none" w:sz="0" w:space="0" w:color="auto"/>
            <w:right w:val="none" w:sz="0" w:space="0" w:color="auto"/>
          </w:divBdr>
        </w:div>
        <w:div w:id="1592542963">
          <w:marLeft w:val="0"/>
          <w:marRight w:val="0"/>
          <w:marTop w:val="0"/>
          <w:marBottom w:val="240"/>
          <w:divBdr>
            <w:top w:val="none" w:sz="0" w:space="0" w:color="auto"/>
            <w:left w:val="none" w:sz="0" w:space="0" w:color="auto"/>
            <w:bottom w:val="none" w:sz="0" w:space="0" w:color="auto"/>
            <w:right w:val="none" w:sz="0" w:space="0" w:color="auto"/>
          </w:divBdr>
        </w:div>
        <w:div w:id="1592542975">
          <w:marLeft w:val="0"/>
          <w:marRight w:val="0"/>
          <w:marTop w:val="0"/>
          <w:marBottom w:val="240"/>
          <w:divBdr>
            <w:top w:val="none" w:sz="0" w:space="0" w:color="auto"/>
            <w:left w:val="none" w:sz="0" w:space="0" w:color="auto"/>
            <w:bottom w:val="none" w:sz="0" w:space="0" w:color="auto"/>
            <w:right w:val="none" w:sz="0" w:space="0" w:color="auto"/>
          </w:divBdr>
        </w:div>
      </w:divsChild>
    </w:div>
    <w:div w:id="1592542976">
      <w:marLeft w:val="0"/>
      <w:marRight w:val="0"/>
      <w:marTop w:val="0"/>
      <w:marBottom w:val="0"/>
      <w:divBdr>
        <w:top w:val="none" w:sz="0" w:space="0" w:color="auto"/>
        <w:left w:val="none" w:sz="0" w:space="0" w:color="auto"/>
        <w:bottom w:val="none" w:sz="0" w:space="0" w:color="auto"/>
        <w:right w:val="none" w:sz="0" w:space="0" w:color="auto"/>
      </w:divBdr>
      <w:divsChild>
        <w:div w:id="1592542974">
          <w:marLeft w:val="0"/>
          <w:marRight w:val="0"/>
          <w:marTop w:val="0"/>
          <w:marBottom w:val="240"/>
          <w:divBdr>
            <w:top w:val="none" w:sz="0" w:space="0" w:color="auto"/>
            <w:left w:val="none" w:sz="0" w:space="0" w:color="auto"/>
            <w:bottom w:val="none" w:sz="0" w:space="0" w:color="auto"/>
            <w:right w:val="none" w:sz="0" w:space="0" w:color="auto"/>
          </w:divBdr>
        </w:div>
        <w:div w:id="1592542977">
          <w:marLeft w:val="0"/>
          <w:marRight w:val="0"/>
          <w:marTop w:val="0"/>
          <w:marBottom w:val="120"/>
          <w:divBdr>
            <w:top w:val="none" w:sz="0" w:space="0" w:color="auto"/>
            <w:left w:val="none" w:sz="0" w:space="0" w:color="auto"/>
            <w:bottom w:val="none" w:sz="0" w:space="0" w:color="auto"/>
            <w:right w:val="none" w:sz="0" w:space="0" w:color="auto"/>
          </w:divBdr>
          <w:divsChild>
            <w:div w:id="1592542964">
              <w:marLeft w:val="24"/>
              <w:marRight w:val="24"/>
              <w:marTop w:val="24"/>
              <w:marBottom w:val="24"/>
              <w:divBdr>
                <w:top w:val="none" w:sz="0" w:space="4" w:color="55ACEE"/>
                <w:left w:val="none" w:sz="0" w:space="5" w:color="55ACEE"/>
                <w:bottom w:val="none" w:sz="0" w:space="4" w:color="55ACEE"/>
                <w:right w:val="none" w:sz="0" w:space="7" w:color="55ACEE"/>
              </w:divBdr>
            </w:div>
            <w:div w:id="1592542970">
              <w:marLeft w:val="24"/>
              <w:marRight w:val="24"/>
              <w:marTop w:val="24"/>
              <w:marBottom w:val="24"/>
              <w:divBdr>
                <w:top w:val="none" w:sz="0" w:space="0" w:color="auto"/>
                <w:left w:val="none" w:sz="0" w:space="0" w:color="auto"/>
                <w:bottom w:val="none" w:sz="0" w:space="0" w:color="auto"/>
                <w:right w:val="none" w:sz="0" w:space="0" w:color="auto"/>
              </w:divBdr>
            </w:div>
            <w:div w:id="1592542971">
              <w:marLeft w:val="24"/>
              <w:marRight w:val="24"/>
              <w:marTop w:val="24"/>
              <w:marBottom w:val="24"/>
              <w:divBdr>
                <w:top w:val="none" w:sz="0" w:space="4" w:color="777777"/>
                <w:left w:val="none" w:sz="0" w:space="5" w:color="777777"/>
                <w:bottom w:val="none" w:sz="0" w:space="4" w:color="777777"/>
                <w:right w:val="none" w:sz="0" w:space="7" w:color="777777"/>
              </w:divBdr>
            </w:div>
            <w:div w:id="1592542979">
              <w:marLeft w:val="24"/>
              <w:marRight w:val="24"/>
              <w:marTop w:val="24"/>
              <w:marBottom w:val="24"/>
              <w:divBdr>
                <w:top w:val="none" w:sz="0" w:space="4" w:color="3B5998"/>
                <w:left w:val="none" w:sz="0" w:space="5" w:color="3B5998"/>
                <w:bottom w:val="none" w:sz="0" w:space="4" w:color="3B5998"/>
                <w:right w:val="none" w:sz="0" w:space="7" w:color="3B5998"/>
              </w:divBdr>
            </w:div>
          </w:divsChild>
        </w:div>
        <w:div w:id="1592542981">
          <w:marLeft w:val="0"/>
          <w:marRight w:val="0"/>
          <w:marTop w:val="0"/>
          <w:marBottom w:val="240"/>
          <w:divBdr>
            <w:top w:val="none" w:sz="0" w:space="0" w:color="auto"/>
            <w:left w:val="none" w:sz="0" w:space="0" w:color="auto"/>
            <w:bottom w:val="none" w:sz="0" w:space="0" w:color="auto"/>
            <w:right w:val="none" w:sz="0" w:space="0" w:color="auto"/>
          </w:divBdr>
        </w:div>
      </w:divsChild>
    </w:div>
    <w:div w:id="1592542984">
      <w:marLeft w:val="0"/>
      <w:marRight w:val="0"/>
      <w:marTop w:val="0"/>
      <w:marBottom w:val="0"/>
      <w:divBdr>
        <w:top w:val="none" w:sz="0" w:space="0" w:color="auto"/>
        <w:left w:val="none" w:sz="0" w:space="0" w:color="auto"/>
        <w:bottom w:val="none" w:sz="0" w:space="0" w:color="auto"/>
        <w:right w:val="none" w:sz="0" w:space="0" w:color="auto"/>
      </w:divBdr>
    </w:div>
    <w:div w:id="1592542987">
      <w:marLeft w:val="0"/>
      <w:marRight w:val="0"/>
      <w:marTop w:val="0"/>
      <w:marBottom w:val="0"/>
      <w:divBdr>
        <w:top w:val="none" w:sz="0" w:space="0" w:color="auto"/>
        <w:left w:val="none" w:sz="0" w:space="0" w:color="auto"/>
        <w:bottom w:val="none" w:sz="0" w:space="0" w:color="auto"/>
        <w:right w:val="none" w:sz="0" w:space="0" w:color="auto"/>
      </w:divBdr>
      <w:divsChild>
        <w:div w:id="1592542985">
          <w:marLeft w:val="0"/>
          <w:marRight w:val="0"/>
          <w:marTop w:val="0"/>
          <w:marBottom w:val="0"/>
          <w:divBdr>
            <w:top w:val="none" w:sz="0" w:space="0" w:color="auto"/>
            <w:left w:val="none" w:sz="0" w:space="0" w:color="auto"/>
            <w:bottom w:val="none" w:sz="0" w:space="0" w:color="auto"/>
            <w:right w:val="none" w:sz="0" w:space="0" w:color="auto"/>
          </w:divBdr>
        </w:div>
        <w:div w:id="1592542986">
          <w:marLeft w:val="0"/>
          <w:marRight w:val="0"/>
          <w:marTop w:val="0"/>
          <w:marBottom w:val="0"/>
          <w:divBdr>
            <w:top w:val="none" w:sz="0" w:space="0" w:color="auto"/>
            <w:left w:val="none" w:sz="0" w:space="0" w:color="auto"/>
            <w:bottom w:val="none" w:sz="0" w:space="0" w:color="auto"/>
            <w:right w:val="none" w:sz="0" w:space="0" w:color="auto"/>
          </w:divBdr>
        </w:div>
        <w:div w:id="1592542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pa.gov.it/bandi-e-avvisi/dettaglio-bando-avviso/?concorso_id=33ab64ba6c644efca9772050b4e49474" TargetMode="External"/><Relationship Id="rId13" Type="http://schemas.openxmlformats.org/officeDocument/2006/relationships/hyperlink" Target="mailto:marche.mc@intersnals.it" TargetMode="External"/><Relationship Id="rId3" Type="http://schemas.openxmlformats.org/officeDocument/2006/relationships/settings" Target="settings.xml"/><Relationship Id="rId7" Type="http://schemas.openxmlformats.org/officeDocument/2006/relationships/hyperlink" Target="https://www.miur.gov.it/web/guest/regolamento" TargetMode="External"/><Relationship Id="rId12" Type="http://schemas.openxmlformats.org/officeDocument/2006/relationships/hyperlink" Target="https://www.miur.gov.it/web/guest/faq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www.miur.gov.it/web/guest/faq8"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miur.gov.it/web/guest/concorsi-personale-docente" TargetMode="External"/><Relationship Id="rId4" Type="http://schemas.openxmlformats.org/officeDocument/2006/relationships/webSettings" Target="webSettings.xml"/><Relationship Id="rId9" Type="http://schemas.openxmlformats.org/officeDocument/2006/relationships/hyperlink" Target="https://www.miur.gov.it/web/guest/" TargetMode="External"/><Relationship Id="rId14" Type="http://schemas.openxmlformats.org/officeDocument/2006/relationships/hyperlink" Target="http://www.snalsmacera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TotalTime>
  <Pages>8</Pages>
  <Words>3754</Words>
  <Characters>21400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Docenti anno di prova, i giorni di chiusura scuola per allerta meteo valgono per i 180 giorni</dc:title>
  <dc:subject/>
  <dc:creator>user</dc:creator>
  <cp:keywords/>
  <dc:description/>
  <cp:lastModifiedBy>Giovanni</cp:lastModifiedBy>
  <cp:revision>8</cp:revision>
  <cp:lastPrinted>2023-12-26T12:19:00Z</cp:lastPrinted>
  <dcterms:created xsi:type="dcterms:W3CDTF">2023-12-26T12:23:00Z</dcterms:created>
  <dcterms:modified xsi:type="dcterms:W3CDTF">2023-12-28T12:50:00Z</dcterms:modified>
</cp:coreProperties>
</file>